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1894D76"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721FEE">
        <w:rPr>
          <w:rFonts w:cs="Arial"/>
          <w:color w:val="000000"/>
          <w:sz w:val="24"/>
          <w:szCs w:val="24"/>
        </w:rPr>
        <w:t>2355</w:t>
      </w:r>
      <w:bookmarkStart w:id="0" w:name="_GoBack"/>
      <w:bookmarkEnd w:id="0"/>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A0F04A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0374A">
        <w:rPr>
          <w:rFonts w:ascii="Arial" w:hAnsi="Arial"/>
          <w:sz w:val="24"/>
          <w:lang w:val="en-US"/>
        </w:rPr>
        <w:t>8.1.4.5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1D8673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30374A">
        <w:rPr>
          <w:rFonts w:ascii="Arial" w:hAnsi="Arial"/>
          <w:sz w:val="24"/>
          <w:lang w:val="en-US"/>
        </w:rPr>
        <w:t>On PSCell addition/release delay and interruptions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082F5626" w:rsidR="00804DAC" w:rsidRDefault="008372E9" w:rsidP="00804DAC">
      <w:pPr>
        <w:rPr>
          <w:lang w:val="en-US"/>
        </w:rPr>
      </w:pPr>
      <w:r>
        <w:rPr>
          <w:lang w:val="en-US"/>
        </w:rPr>
        <w:t>In RAN4#92 meeting, a Way Forward on RRM requirements for NR-U was agreed [1]. For PSCell addition/release requirements, the following was agreed:</w:t>
      </w:r>
    </w:p>
    <w:p w14:paraId="1B089F29" w14:textId="1E3AD8B2" w:rsidR="008372E9" w:rsidRDefault="008372E9" w:rsidP="00804DAC">
      <w:pPr>
        <w:rPr>
          <w:lang w:val="en-US"/>
        </w:rPr>
      </w:pPr>
      <w:r w:rsidRPr="0074147F">
        <w:rPr>
          <w:noProof/>
          <w:lang w:val="en-US" w:eastAsia="zh-CN"/>
        </w:rPr>
        <mc:AlternateContent>
          <mc:Choice Requires="wps">
            <w:drawing>
              <wp:inline distT="0" distB="0" distL="0" distR="0" wp14:anchorId="5CBE148C" wp14:editId="3913CCE6">
                <wp:extent cx="5881420" cy="409651"/>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09651"/>
                        </a:xfrm>
                        <a:prstGeom prst="rect">
                          <a:avLst/>
                        </a:prstGeom>
                        <a:solidFill>
                          <a:srgbClr val="FFFFFF"/>
                        </a:solidFill>
                        <a:ln w="9525">
                          <a:solidFill>
                            <a:srgbClr val="000000"/>
                          </a:solidFill>
                          <a:miter lim="800000"/>
                          <a:headEnd/>
                          <a:tailEnd/>
                        </a:ln>
                      </wps:spPr>
                      <wps:txbx>
                        <w:txbxContent>
                          <w:p w14:paraId="2F9C49B2" w14:textId="4408BCAC" w:rsidR="008372E9" w:rsidRPr="008372E9" w:rsidRDefault="008372E9" w:rsidP="008372E9">
                            <w:pPr>
                              <w:numPr>
                                <w:ilvl w:val="0"/>
                                <w:numId w:val="36"/>
                              </w:numPr>
                              <w:tabs>
                                <w:tab w:val="num" w:pos="720"/>
                              </w:tabs>
                              <w:rPr>
                                <w:rFonts w:eastAsia="Batang"/>
                                <w:b/>
                                <w:lang w:val="en-US" w:eastAsia="zh-CN"/>
                              </w:rPr>
                            </w:pPr>
                            <w:r w:rsidRPr="008372E9">
                              <w:rPr>
                                <w:rFonts w:eastAsia="Batang"/>
                                <w:b/>
                                <w:lang w:eastAsia="zh-CN"/>
                              </w:rPr>
                              <w:t xml:space="preserve">The PSCell release delay is not subject to signal availability and the existing requirements in 7.31 of </w:t>
                            </w:r>
                            <w:r w:rsidRPr="008372E9">
                              <w:rPr>
                                <w:rFonts w:eastAsia="Batang"/>
                                <w:b/>
                                <w:lang w:val="en-US" w:eastAsia="zh-CN"/>
                              </w:rPr>
                              <w:t>36.</w:t>
                            </w:r>
                            <w:r>
                              <w:rPr>
                                <w:rFonts w:eastAsia="Batang"/>
                                <w:b/>
                                <w:lang w:val="en-US" w:eastAsia="zh-CN"/>
                              </w:rPr>
                              <w:t>133</w:t>
                            </w:r>
                            <w:r w:rsidRPr="008372E9">
                              <w:rPr>
                                <w:rFonts w:eastAsia="Batang"/>
                                <w:b/>
                                <w:lang w:eastAsia="zh-CN"/>
                              </w:rPr>
                              <w:t xml:space="preserve"> should apply</w:t>
                            </w:r>
                          </w:p>
                          <w:p w14:paraId="1580D38D" w14:textId="77777777" w:rsidR="008372E9" w:rsidRPr="009C5EB9" w:rsidRDefault="008372E9" w:rsidP="008372E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CBE148C" id="_x0000_t202" coordsize="21600,21600" o:spt="202" path="m,l,21600r21600,l21600,xe">
                <v:stroke joinstyle="miter"/>
                <v:path gradientshapeok="t" o:connecttype="rect"/>
              </v:shapetype>
              <v:shape id="Text Box 1" o:spid="_x0000_s1026" type="#_x0000_t202" style="width:463.1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B7VJAIAAEQEAAAOAAAAZHJzL2Uyb0RvYy54bWysU8GO0zAQvSPxD5bvNGnVLm3UdLV0KUJa&#10;FqRdPmDqOI2F7Qm226R8PWOnWyLghPDBsj0zz2/ezKxve6PZSTqv0JZ8Osk5k1Zgpeyh5F+fd2+W&#10;nPkAtgKNVpb8LD2/3bx+te7aQs6wQV1JxwjE+qJrS96E0BZZ5kUjDfgJttKSsUZnINDVHbLKQUfo&#10;RmezPL/JOnRV61BI7+n1fjDyTcKvaynC57r2MjBdcuIW0u7Svo97tllDcXDQNkpcaMA/sDCgLH16&#10;hbqHAOzo1B9QRgmHHuswEWgyrGslZMqBspnmv2Xz1EArUy4kjm+vMvn/ByseT18cUxXVjjMLhkr0&#10;LPvA3mHPplGdrvUFOT215BZ6eo6eMVPfPqD45pnFbQP2IO+cw66RUBG7FJmNQgccH0H23Ses6Bs4&#10;BkxAfe1MBCQxGKFTlc7XykQqgh4Xy+V0PiOTINs8X90shi+geIlunQ8fJBoWDyV3VPmEDqcHHyiP&#10;DIoXl8Qetap2Sut0cYf9Vjt2AuqSXVoxdQrxYzdtWVfy1WK2GAQY2/wYIk/rbxBGBWp3rUzJl1cn&#10;KKJs722VmjGA0sOZ/teWaEQdo3SDiKHf95e67LE6k6IOh7amMaRDg+4HZx21dMn99yM4yZn+aKkq&#10;q+l8HmcgXeaLt1FPN7bsxxawgqBKHjgbjtuQ5iYKZvGOqlerJGykNzC5cKVWTeJdxirOwvievH4N&#10;/+YnAAAA//8DAFBLAwQUAAYACAAAACEA0Q4JZdwAAAAEAQAADwAAAGRycy9kb3ducmV2LnhtbEyP&#10;wU7DMBBE70j8g7VIXBB1CCW0IU6FkED0BgXB1Y23SYS9DvY2DX+P4QKXlUYzmnlbrSZnxYgh9p4U&#10;XMwyEEiNNz21Cl5f7s8XICJrMtp6QgVfGGFVHx9VujT+QM84brgVqYRiqRV0zEMpZWw6dDrO/ICU&#10;vJ0PTnOSoZUm6EMqd1bmWVZIp3tKC50e8K7D5mOzdwoW88fxPa4vn96aYmeXfHY9PnwGpU5Pptsb&#10;EIwT/4XhBz+hQ52Ytn5PJgqrID3Cvzd5y7zIQWwVFPMrkHUl/8PX3wAAAP//AwBQSwECLQAUAAYA&#10;CAAAACEAtoM4kv4AAADhAQAAEwAAAAAAAAAAAAAAAAAAAAAAW0NvbnRlbnRfVHlwZXNdLnhtbFBL&#10;AQItABQABgAIAAAAIQA4/SH/1gAAAJQBAAALAAAAAAAAAAAAAAAAAC8BAABfcmVscy8ucmVsc1BL&#10;AQItABQABgAIAAAAIQDY6B7VJAIAAEQEAAAOAAAAAAAAAAAAAAAAAC4CAABkcnMvZTJvRG9jLnht&#10;bFBLAQItABQABgAIAAAAIQDRDgll3AAAAAQBAAAPAAAAAAAAAAAAAAAAAH4EAABkcnMvZG93bnJl&#10;di54bWxQSwUGAAAAAAQABADzAAAAhwUAAAAA&#10;">
                <v:textbox>
                  <w:txbxContent>
                    <w:p w14:paraId="2F9C49B2" w14:textId="4408BCAC" w:rsidR="008372E9" w:rsidRPr="008372E9" w:rsidRDefault="008372E9" w:rsidP="008372E9">
                      <w:pPr>
                        <w:numPr>
                          <w:ilvl w:val="0"/>
                          <w:numId w:val="36"/>
                        </w:numPr>
                        <w:tabs>
                          <w:tab w:val="num" w:pos="720"/>
                        </w:tabs>
                        <w:rPr>
                          <w:rFonts w:eastAsia="Batang"/>
                          <w:b/>
                          <w:lang w:val="en-US" w:eastAsia="zh-CN"/>
                        </w:rPr>
                      </w:pPr>
                      <w:r w:rsidRPr="008372E9">
                        <w:rPr>
                          <w:rFonts w:eastAsia="Batang"/>
                          <w:b/>
                          <w:lang w:eastAsia="zh-CN"/>
                        </w:rPr>
                        <w:t xml:space="preserve">The </w:t>
                      </w:r>
                      <w:proofErr w:type="spellStart"/>
                      <w:r w:rsidRPr="008372E9">
                        <w:rPr>
                          <w:rFonts w:eastAsia="Batang"/>
                          <w:b/>
                          <w:lang w:eastAsia="zh-CN"/>
                        </w:rPr>
                        <w:t>PSCell</w:t>
                      </w:r>
                      <w:proofErr w:type="spellEnd"/>
                      <w:r w:rsidRPr="008372E9">
                        <w:rPr>
                          <w:rFonts w:eastAsia="Batang"/>
                          <w:b/>
                          <w:lang w:eastAsia="zh-CN"/>
                        </w:rPr>
                        <w:t xml:space="preserve"> release delay is not subject to signal availability and the existing requirements in 7.31 of </w:t>
                      </w:r>
                      <w:r w:rsidRPr="008372E9">
                        <w:rPr>
                          <w:rFonts w:eastAsia="Batang"/>
                          <w:b/>
                          <w:lang w:val="en-US" w:eastAsia="zh-CN"/>
                        </w:rPr>
                        <w:t>36.</w:t>
                      </w:r>
                      <w:r>
                        <w:rPr>
                          <w:rFonts w:eastAsia="Batang"/>
                          <w:b/>
                          <w:lang w:val="en-US" w:eastAsia="zh-CN"/>
                        </w:rPr>
                        <w:t>133</w:t>
                      </w:r>
                      <w:r w:rsidRPr="008372E9">
                        <w:rPr>
                          <w:rFonts w:eastAsia="Batang"/>
                          <w:b/>
                          <w:lang w:eastAsia="zh-CN"/>
                        </w:rPr>
                        <w:t xml:space="preserve"> should apply</w:t>
                      </w:r>
                    </w:p>
                    <w:p w14:paraId="1580D38D" w14:textId="77777777" w:rsidR="008372E9" w:rsidRPr="009C5EB9" w:rsidRDefault="008372E9" w:rsidP="008372E9">
                      <w:pPr>
                        <w:rPr>
                          <w:rFonts w:eastAsia="Batang"/>
                          <w:b/>
                          <w:lang w:eastAsia="zh-CN"/>
                        </w:rPr>
                      </w:pPr>
                    </w:p>
                  </w:txbxContent>
                </v:textbox>
                <w10:anchorlock/>
              </v:shape>
            </w:pict>
          </mc:Fallback>
        </mc:AlternateContent>
      </w:r>
    </w:p>
    <w:p w14:paraId="5297DFB5" w14:textId="61D67F89" w:rsidR="008372E9" w:rsidRPr="00804DAC" w:rsidRDefault="008372E9" w:rsidP="00804DAC">
      <w:pPr>
        <w:rPr>
          <w:lang w:val="en-US"/>
        </w:rPr>
      </w:pPr>
      <w:r>
        <w:rPr>
          <w:lang w:val="en-US"/>
        </w:rPr>
        <w:t>No specific agreement was reached on PSCell addition delay or interruptions due to PSCell addition/release. In this paper, we discuss these topics based on our views in [2].</w:t>
      </w:r>
    </w:p>
    <w:p w14:paraId="530805C1" w14:textId="222A73DF" w:rsidR="0005179F" w:rsidRDefault="0082036B" w:rsidP="0082036B">
      <w:pPr>
        <w:pStyle w:val="Heading1"/>
        <w:rPr>
          <w:lang w:val="en-US"/>
        </w:rPr>
      </w:pPr>
      <w:r>
        <w:rPr>
          <w:lang w:val="en-US"/>
        </w:rPr>
        <w:t>PSCell addition delay</w:t>
      </w:r>
    </w:p>
    <w:p w14:paraId="51ABFA04" w14:textId="05BA49AB" w:rsidR="001220FD" w:rsidRPr="001220FD" w:rsidRDefault="001220FD" w:rsidP="001220FD">
      <w:pPr>
        <w:rPr>
          <w:lang w:val="en-US"/>
        </w:rPr>
      </w:pPr>
      <w:r>
        <w:t>PScell addition and release delays and interruptions are relevant only in Scenario B; Dual connectivity between licensed band LTE (PCell) and NR-U (PSCell). The existing requirements for EN-DC can be found in clause 7.31 of TS 36.133 for addition/release delays.</w:t>
      </w:r>
    </w:p>
    <w:p w14:paraId="784724F9" w14:textId="5E4B6790" w:rsidR="001220FD" w:rsidRPr="00AD1543" w:rsidRDefault="001220FD" w:rsidP="001220FD">
      <w:pPr>
        <w:rPr>
          <w:rFonts w:eastAsia="SimSun"/>
          <w:lang w:eastAsia="ja-JP"/>
        </w:rPr>
      </w:pPr>
      <w:r>
        <w:rPr>
          <w:lang w:val="en-US"/>
        </w:rPr>
        <w:t xml:space="preserve">Specifically, the existing requirements state that </w:t>
      </w:r>
      <w:r>
        <w:rPr>
          <w:rFonts w:eastAsia="SimSun"/>
        </w:rPr>
        <w:t>u</w:t>
      </w:r>
      <w:r w:rsidRPr="00AD1543">
        <w:rPr>
          <w:rFonts w:eastAsia="SimSun"/>
        </w:rPr>
        <w:t>pon receiving NR</w:t>
      </w:r>
      <w:r>
        <w:rPr>
          <w:rFonts w:eastAsia="SimSun"/>
        </w:rPr>
        <w:t>-U</w:t>
      </w:r>
      <w:r w:rsidRPr="00AD1543">
        <w:rPr>
          <w:rFonts w:eastAsia="SimSun"/>
        </w:rPr>
        <w:t xml:space="preserve"> </w:t>
      </w:r>
      <w:r w:rsidRPr="00AD1543">
        <w:rPr>
          <w:rFonts w:eastAsia="SimSun"/>
          <w:lang w:eastAsia="zh-CN"/>
        </w:rPr>
        <w:t>P</w:t>
      </w:r>
      <w:r w:rsidRPr="00AD1543">
        <w:rPr>
          <w:rFonts w:eastAsia="SimSun"/>
        </w:rPr>
        <w:t xml:space="preserve">SCell </w:t>
      </w:r>
      <w:r w:rsidRPr="00AD1543">
        <w:rPr>
          <w:rFonts w:eastAsia="SimSun"/>
          <w:lang w:eastAsia="ja-JP"/>
        </w:rPr>
        <w:t xml:space="preserve">addition </w:t>
      </w:r>
      <w:r w:rsidRPr="00AD1543">
        <w:rPr>
          <w:rFonts w:eastAsia="SimSun"/>
        </w:rPr>
        <w:t xml:space="preserve">in subframe </w:t>
      </w:r>
      <w:r w:rsidRPr="00AD1543">
        <w:rPr>
          <w:rFonts w:eastAsia="SimSun"/>
          <w:i/>
        </w:rPr>
        <w:t>n</w:t>
      </w:r>
      <w:r w:rsidRPr="00AD1543">
        <w:rPr>
          <w:rFonts w:eastAsia="SimSun"/>
        </w:rPr>
        <w:t>, the UE shall be capable to</w:t>
      </w:r>
      <w:r w:rsidRPr="00AD1543">
        <w:rPr>
          <w:rFonts w:eastAsia="SimSun"/>
          <w:lang w:eastAsia="zh-CN"/>
        </w:rPr>
        <w:t xml:space="preserve"> </w:t>
      </w:r>
      <w:r w:rsidRPr="00AD1543">
        <w:rPr>
          <w:rFonts w:eastAsia="SimSun"/>
        </w:rPr>
        <w:t xml:space="preserve">transmit </w:t>
      </w:r>
      <w:r w:rsidRPr="00AD1543">
        <w:rPr>
          <w:rFonts w:eastAsia="SimSun"/>
          <w:lang w:eastAsia="ja-JP"/>
        </w:rPr>
        <w:t>P</w:t>
      </w:r>
      <w:r w:rsidRPr="00AD1543">
        <w:rPr>
          <w:rFonts w:eastAsia="SimSun"/>
        </w:rPr>
        <w:t xml:space="preserve">RACH </w:t>
      </w:r>
      <w:r w:rsidRPr="00AD1543">
        <w:rPr>
          <w:rFonts w:eastAsia="SimSun"/>
          <w:lang w:eastAsia="ja-JP"/>
        </w:rPr>
        <w:t xml:space="preserve">preamble </w:t>
      </w:r>
      <w:r w:rsidRPr="00AD1543">
        <w:rPr>
          <w:rFonts w:eastAsia="SimSun"/>
        </w:rPr>
        <w:t>towards NR PSCel</w:t>
      </w:r>
      <w:r w:rsidRPr="00AD1543">
        <w:rPr>
          <w:rFonts w:eastAsia="SimSun"/>
          <w:lang w:eastAsia="zh-CN"/>
        </w:rPr>
        <w:t>l no</w:t>
      </w:r>
      <w:r w:rsidRPr="00AD1543">
        <w:rPr>
          <w:rFonts w:eastAsia="SimSun"/>
        </w:rPr>
        <w:t xml:space="preserve"> later than in subframe </w:t>
      </w:r>
      <w:r w:rsidRPr="00AD1543">
        <w:rPr>
          <w:rFonts w:eastAsia="SimSun"/>
          <w:i/>
        </w:rPr>
        <w:t xml:space="preserve">n </w:t>
      </w:r>
      <w:r w:rsidRPr="00AD1543">
        <w:rPr>
          <w:rFonts w:eastAsia="SimSun"/>
        </w:rPr>
        <w:t>+</w:t>
      </w:r>
      <w:r w:rsidRPr="00AD1543">
        <w:rPr>
          <w:rFonts w:eastAsia="SimSun"/>
          <w:lang w:eastAsia="ja-JP"/>
        </w:rPr>
        <w:t xml:space="preserve"> T</w:t>
      </w:r>
      <w:r w:rsidRPr="00AD1543">
        <w:rPr>
          <w:rFonts w:eastAsia="SimSun"/>
          <w:vertAlign w:val="subscript"/>
          <w:lang w:eastAsia="ja-JP"/>
        </w:rPr>
        <w:t>config PSCell</w:t>
      </w:r>
      <w:r w:rsidRPr="00AD1543">
        <w:rPr>
          <w:rFonts w:eastAsia="SimSun"/>
          <w:lang w:eastAsia="ja-JP"/>
        </w:rPr>
        <w:t>:</w:t>
      </w:r>
    </w:p>
    <w:p w14:paraId="5C624DA8" w14:textId="77777777" w:rsidR="001220FD" w:rsidRPr="00AD1543" w:rsidRDefault="001220FD" w:rsidP="001220FD">
      <w:r w:rsidRPr="00AD1543">
        <w:t>Where:</w:t>
      </w:r>
    </w:p>
    <w:p w14:paraId="424A00C5" w14:textId="77777777" w:rsidR="001220FD" w:rsidRPr="00AD1543" w:rsidRDefault="001220FD" w:rsidP="001220FD">
      <w:pPr>
        <w:pStyle w:val="B10"/>
        <w:rPr>
          <w:rFonts w:eastAsia="SimSun"/>
          <w:vertAlign w:val="subscript"/>
          <w:lang w:eastAsia="zh-CN"/>
        </w:rPr>
      </w:pPr>
      <w:r w:rsidRPr="00AD1543">
        <w:t>T</w:t>
      </w:r>
      <w:r w:rsidRPr="00AD1543">
        <w:rPr>
          <w:vertAlign w:val="subscript"/>
        </w:rPr>
        <w:t>config_PSCell</w:t>
      </w:r>
      <w:r w:rsidRPr="00AD1543">
        <w:t xml:space="preserve"> = T</w:t>
      </w:r>
      <w:r w:rsidRPr="00AD1543">
        <w:rPr>
          <w:vertAlign w:val="subscript"/>
        </w:rPr>
        <w:t>RRC_delay</w:t>
      </w:r>
      <w:r w:rsidRPr="00AD1543">
        <w:t xml:space="preserve"> + T</w:t>
      </w:r>
      <w:r w:rsidRPr="00AD1543">
        <w:rPr>
          <w:vertAlign w:val="subscript"/>
        </w:rPr>
        <w:t>processing</w:t>
      </w:r>
      <w:r w:rsidRPr="00AD1543">
        <w:t xml:space="preserve"> + T</w:t>
      </w:r>
      <w:r w:rsidRPr="00AD1543">
        <w:rPr>
          <w:vertAlign w:val="subscript"/>
        </w:rPr>
        <w:t>search</w:t>
      </w:r>
      <w:r w:rsidRPr="00AD1543">
        <w:t xml:space="preserve"> + T</w:t>
      </w:r>
      <w:r w:rsidRPr="00AD1543">
        <w:rPr>
          <w:vertAlign w:val="subscript"/>
        </w:rPr>
        <w:t>∆</w:t>
      </w:r>
      <w:r w:rsidRPr="00AD1543">
        <w:t xml:space="preserve"> + T</w:t>
      </w:r>
      <w:r w:rsidRPr="00AD1543">
        <w:rPr>
          <w:vertAlign w:val="subscript"/>
        </w:rPr>
        <w:t>PSCell_ DU</w:t>
      </w:r>
      <w:r w:rsidRPr="00AD1543">
        <w:t xml:space="preserve"> + 2 ms</w:t>
      </w:r>
    </w:p>
    <w:p w14:paraId="2C0C5E22" w14:textId="1B0C0534" w:rsidR="001220FD" w:rsidRPr="00AD1543" w:rsidRDefault="001220FD" w:rsidP="001220FD">
      <w:pPr>
        <w:pStyle w:val="B10"/>
      </w:pPr>
      <w:r w:rsidRPr="00AD1543">
        <w:t>T</w:t>
      </w:r>
      <w:r w:rsidRPr="00AD1543">
        <w:rPr>
          <w:vertAlign w:val="subscript"/>
        </w:rPr>
        <w:t>RRC_delay</w:t>
      </w:r>
      <w:r w:rsidRPr="00AD1543">
        <w:t xml:space="preserve"> is the RRC procedure delay as specified in </w:t>
      </w:r>
      <w:r>
        <w:t>TS 36.331</w:t>
      </w:r>
      <w:r w:rsidRPr="00AD1543">
        <w:t>.</w:t>
      </w:r>
    </w:p>
    <w:p w14:paraId="71840CA6" w14:textId="54603715" w:rsidR="001220FD" w:rsidRDefault="001220FD" w:rsidP="001220FD">
      <w:pPr>
        <w:pStyle w:val="B10"/>
      </w:pPr>
      <w:r w:rsidRPr="00AD1543">
        <w:t>T</w:t>
      </w:r>
      <w:r w:rsidRPr="00AD1543">
        <w:rPr>
          <w:vertAlign w:val="subscript"/>
        </w:rPr>
        <w:t>processing</w:t>
      </w:r>
      <w:r w:rsidRPr="00AD1543">
        <w:t xml:space="preserve"> is the SW processing time needed by UE, including RF warm up period. T</w:t>
      </w:r>
      <w:r w:rsidRPr="00AD1543">
        <w:rPr>
          <w:vertAlign w:val="subscript"/>
        </w:rPr>
        <w:t>processing</w:t>
      </w:r>
      <w:r w:rsidRPr="00AD1543">
        <w:t xml:space="preserve"> = 20 ms </w:t>
      </w:r>
      <w:r>
        <w:t>for</w:t>
      </w:r>
      <w:r w:rsidRPr="00AD1543">
        <w:t xml:space="preserve"> NR</w:t>
      </w:r>
      <w:r>
        <w:t xml:space="preserve"> </w:t>
      </w:r>
      <w:r w:rsidRPr="00AD1543">
        <w:t>PSCell</w:t>
      </w:r>
      <w:r>
        <w:t xml:space="preserve"> in FR1</w:t>
      </w:r>
      <w:r w:rsidRPr="00AD1543">
        <w:t>.</w:t>
      </w:r>
    </w:p>
    <w:p w14:paraId="0A2DFE98" w14:textId="121F9279" w:rsidR="001220FD" w:rsidRDefault="001220FD" w:rsidP="001220FD">
      <w:pPr>
        <w:pStyle w:val="B10"/>
        <w:ind w:left="0" w:firstLine="0"/>
      </w:pPr>
      <w:r>
        <w:t xml:space="preserve">In the formulation </w:t>
      </w:r>
      <w:proofErr w:type="gramStart"/>
      <w:r>
        <w:t xml:space="preserve">of  </w:t>
      </w:r>
      <w:r w:rsidRPr="00AD1543">
        <w:rPr>
          <w:rFonts w:eastAsia="SimSun"/>
          <w:lang w:eastAsia="ja-JP"/>
        </w:rPr>
        <w:t>T</w:t>
      </w:r>
      <w:r w:rsidRPr="00AD1543">
        <w:rPr>
          <w:rFonts w:eastAsia="SimSun"/>
          <w:vertAlign w:val="subscript"/>
          <w:lang w:eastAsia="ja-JP"/>
        </w:rPr>
        <w:t>config</w:t>
      </w:r>
      <w:proofErr w:type="gramEnd"/>
      <w:r w:rsidRPr="00AD1543">
        <w:rPr>
          <w:rFonts w:eastAsia="SimSun"/>
          <w:vertAlign w:val="subscript"/>
          <w:lang w:eastAsia="ja-JP"/>
        </w:rPr>
        <w:t xml:space="preserve"> PSCell</w:t>
      </w:r>
      <w:r>
        <w:rPr>
          <w:rFonts w:eastAsia="SimSun"/>
          <w:vertAlign w:val="subscript"/>
          <w:lang w:eastAsia="ja-JP"/>
        </w:rPr>
        <w:t xml:space="preserve"> </w:t>
      </w:r>
      <w:r>
        <w:rPr>
          <w:rFonts w:eastAsia="SimSun"/>
          <w:lang w:eastAsia="ja-JP"/>
        </w:rPr>
        <w:t xml:space="preserve">, the terms </w:t>
      </w:r>
      <w:r w:rsidRPr="00AD1543">
        <w:t>T</w:t>
      </w:r>
      <w:r w:rsidRPr="00AD1543">
        <w:rPr>
          <w:vertAlign w:val="subscript"/>
        </w:rPr>
        <w:t>RRC_delay</w:t>
      </w:r>
      <w:r>
        <w:rPr>
          <w:vertAlign w:val="subscript"/>
        </w:rPr>
        <w:t xml:space="preserve"> </w:t>
      </w:r>
      <w:r>
        <w:t xml:space="preserve">, </w:t>
      </w:r>
      <w:r w:rsidRPr="00AD1543">
        <w:t>T</w:t>
      </w:r>
      <w:r w:rsidRPr="00AD1543">
        <w:rPr>
          <w:vertAlign w:val="subscript"/>
        </w:rPr>
        <w:t>processing</w:t>
      </w:r>
      <w:r>
        <w:t>, and the 2ms SSB processing time remain identically applicable with NR-U PSCell. The remaining terms are now discussed:</w:t>
      </w:r>
    </w:p>
    <w:p w14:paraId="685A6F2F" w14:textId="4AA93B64" w:rsidR="001220FD" w:rsidRDefault="001220FD" w:rsidP="001220FD">
      <w:pPr>
        <w:pStyle w:val="B10"/>
      </w:pPr>
      <w:r w:rsidRPr="00AD1543">
        <w:t>T</w:t>
      </w:r>
      <w:r w:rsidRPr="00AD1543">
        <w:rPr>
          <w:vertAlign w:val="subscript"/>
        </w:rPr>
        <w:t>search</w:t>
      </w:r>
      <w:r w:rsidRPr="00AD1543">
        <w:t xml:space="preserve"> is the time for AGC settling and PSS/SSS detection</w:t>
      </w:r>
      <w:r>
        <w:t xml:space="preserve"> and is </w:t>
      </w:r>
      <w:r w:rsidRPr="00AD1543">
        <w:t>T</w:t>
      </w:r>
      <w:r w:rsidRPr="00AD1543">
        <w:rPr>
          <w:vertAlign w:val="subscript"/>
        </w:rPr>
        <w:t>search</w:t>
      </w:r>
      <w:r w:rsidRPr="00AD1543">
        <w:t xml:space="preserve"> = 0 ms</w:t>
      </w:r>
      <w:r>
        <w:t xml:space="preserve"> for known target cell</w:t>
      </w:r>
      <w:r w:rsidRPr="00AD1543">
        <w:t>.</w:t>
      </w:r>
      <w:r w:rsidRPr="00AD1543">
        <w:rPr>
          <w:lang w:eastAsia="fr-FR"/>
        </w:rPr>
        <w:t xml:space="preserve"> </w:t>
      </w:r>
      <w:r w:rsidRPr="00AD1543">
        <w:t xml:space="preserve">If the target cell is an unknown cell and the </w:t>
      </w:r>
      <w:r w:rsidRPr="00AD1543">
        <w:rPr>
          <w:rFonts w:cs="v4.2.0"/>
        </w:rPr>
        <w:t xml:space="preserve">target cell Es/Iot </w:t>
      </w:r>
      <w:r w:rsidRPr="00AD1543">
        <w:rPr>
          <w:rFonts w:hint="eastAsia"/>
        </w:rPr>
        <w:t>≥</w:t>
      </w:r>
      <w:r w:rsidRPr="00AD1543">
        <w:t xml:space="preserve"> </w:t>
      </w:r>
      <w:r w:rsidRPr="00AD1543">
        <w:rPr>
          <w:rFonts w:cs="v4.2.0"/>
        </w:rPr>
        <w:t>[-2] dB</w:t>
      </w:r>
      <w:r w:rsidRPr="00AD1543">
        <w:t>, then T</w:t>
      </w:r>
      <w:r w:rsidRPr="00AD1543">
        <w:rPr>
          <w:vertAlign w:val="subscript"/>
        </w:rPr>
        <w:t>search</w:t>
      </w:r>
      <w:r w:rsidRPr="00AD1543">
        <w:t xml:space="preserve"> = 3</w:t>
      </w:r>
      <w:r>
        <w:t xml:space="preserve"> </w:t>
      </w:r>
      <w:r w:rsidRPr="00AD1543">
        <w:t xml:space="preserve">* </w:t>
      </w:r>
      <w:r w:rsidRPr="00AD1543">
        <w:rPr>
          <w:rFonts w:cs="v4.2.0"/>
          <w:lang w:eastAsia="zh-CN"/>
        </w:rPr>
        <w:t>Trs</w:t>
      </w:r>
      <w:r w:rsidRPr="00AD1543">
        <w:t xml:space="preserve"> ms;</w:t>
      </w:r>
    </w:p>
    <w:p w14:paraId="6EA3AF2F" w14:textId="0F054156" w:rsidR="001220FD" w:rsidRDefault="001220FD" w:rsidP="001220FD">
      <w:pPr>
        <w:pStyle w:val="B10"/>
        <w:ind w:left="0" w:firstLine="0"/>
      </w:pPr>
      <w:r>
        <w:t>It is noted that a similar term appears in the handover delay formulation which was agreed</w:t>
      </w:r>
      <w:r w:rsidR="00AA6CBD">
        <w:t xml:space="preserve"> for NR-U in [1]:</w:t>
      </w:r>
    </w:p>
    <w:p w14:paraId="57A833B8" w14:textId="0AA5497B" w:rsidR="00AA6CBD" w:rsidRDefault="00AA6CBD" w:rsidP="001220FD">
      <w:pPr>
        <w:pStyle w:val="B10"/>
        <w:ind w:left="0" w:firstLine="0"/>
      </w:pPr>
      <w:r w:rsidRPr="0074147F">
        <w:rPr>
          <w:noProof/>
          <w:lang w:val="en-US" w:eastAsia="zh-CN"/>
        </w:rPr>
        <mc:AlternateContent>
          <mc:Choice Requires="wps">
            <w:drawing>
              <wp:inline distT="0" distB="0" distL="0" distR="0" wp14:anchorId="51E4F8F2" wp14:editId="64A78BA6">
                <wp:extent cx="5881420" cy="1294790"/>
                <wp:effectExtent l="0" t="0" r="24130" b="1968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94790"/>
                        </a:xfrm>
                        <a:prstGeom prst="rect">
                          <a:avLst/>
                        </a:prstGeom>
                        <a:solidFill>
                          <a:srgbClr val="FFFFFF"/>
                        </a:solidFill>
                        <a:ln w="9525">
                          <a:solidFill>
                            <a:srgbClr val="000000"/>
                          </a:solidFill>
                          <a:miter lim="800000"/>
                          <a:headEnd/>
                          <a:tailEnd/>
                        </a:ln>
                      </wps:spPr>
                      <wps:txbx>
                        <w:txbxContent>
                          <w:p w14:paraId="0EC420C1" w14:textId="121F753D" w:rsidR="00AA6CBD" w:rsidRDefault="00AA6CBD" w:rsidP="00AA6CBD">
                            <w:pPr>
                              <w:rPr>
                                <w:rFonts w:eastAsia="Batang"/>
                                <w:b/>
                                <w:lang w:eastAsia="zh-CN"/>
                              </w:rPr>
                            </w:pPr>
                            <w:r>
                              <w:rPr>
                                <w:rFonts w:eastAsia="Batang"/>
                                <w:b/>
                                <w:lang w:eastAsia="zh-CN"/>
                              </w:rPr>
                              <w:t>HO:</w:t>
                            </w:r>
                          </w:p>
                          <w:p w14:paraId="1DE80D19" w14:textId="77777777" w:rsidR="00AA6CBD" w:rsidRPr="00AA6CBD" w:rsidRDefault="00AA6CBD" w:rsidP="00AA6CBD">
                            <w:pPr>
                              <w:rPr>
                                <w:rFonts w:eastAsia="Batang"/>
                                <w:b/>
                                <w:lang w:val="en-US" w:eastAsia="zh-CN"/>
                              </w:rPr>
                            </w:pPr>
                            <w:r w:rsidRPr="00AA6CBD">
                              <w:rPr>
                                <w:rFonts w:eastAsia="Batang"/>
                                <w:b/>
                                <w:lang w:eastAsia="zh-CN"/>
                              </w:rPr>
                              <w:t>T</w:t>
                            </w:r>
                            <w:r w:rsidRPr="00AA6CBD">
                              <w:rPr>
                                <w:rFonts w:eastAsia="Batang"/>
                                <w:b/>
                                <w:vertAlign w:val="subscript"/>
                                <w:lang w:eastAsia="zh-CN"/>
                              </w:rPr>
                              <w:t>search</w:t>
                            </w:r>
                            <w:r w:rsidRPr="00AA6CBD">
                              <w:rPr>
                                <w:rFonts w:eastAsia="Batang"/>
                                <w:b/>
                                <w:lang w:eastAsia="zh-CN"/>
                              </w:rPr>
                              <w:t xml:space="preserve"> is the time required to search the target cell when the target cell is not already known when the handover command is received by the UE. If the target cell is known, then T</w:t>
                            </w:r>
                            <w:r w:rsidRPr="00AA6CBD">
                              <w:rPr>
                                <w:rFonts w:eastAsia="Batang"/>
                                <w:b/>
                                <w:vertAlign w:val="subscript"/>
                                <w:lang w:eastAsia="zh-CN"/>
                              </w:rPr>
                              <w:t>search</w:t>
                            </w:r>
                            <w:r w:rsidRPr="00AA6CBD">
                              <w:rPr>
                                <w:rFonts w:eastAsia="Batang"/>
                                <w:b/>
                                <w:lang w:eastAsia="zh-CN"/>
                              </w:rPr>
                              <w:t xml:space="preserve"> = 0 ms. If the target cell is an unknown intra-frequency cell and the target cell Es/Iot</w:t>
                            </w:r>
                            <w:proofErr w:type="gramStart"/>
                            <w:r w:rsidRPr="00AA6CBD">
                              <w:rPr>
                                <w:rFonts w:eastAsia="Batang"/>
                                <w:b/>
                                <w:lang w:eastAsia="zh-CN"/>
                              </w:rPr>
                              <w:t>≥[</w:t>
                            </w:r>
                            <w:proofErr w:type="gramEnd"/>
                            <w:r w:rsidRPr="00AA6CBD">
                              <w:rPr>
                                <w:rFonts w:eastAsia="Batang"/>
                                <w:b/>
                                <w:lang w:eastAsia="zh-CN"/>
                              </w:rPr>
                              <w:t>-2] dB, then T</w:t>
                            </w:r>
                            <w:r w:rsidRPr="00AA6CBD">
                              <w:rPr>
                                <w:rFonts w:eastAsia="Batang"/>
                                <w:b/>
                                <w:vertAlign w:val="subscript"/>
                                <w:lang w:eastAsia="zh-CN"/>
                              </w:rPr>
                              <w:t>search</w:t>
                            </w:r>
                            <w:r w:rsidRPr="00AA6CBD">
                              <w:rPr>
                                <w:rFonts w:eastAsia="Batang"/>
                                <w:b/>
                                <w:lang w:eastAsia="zh-CN"/>
                              </w:rPr>
                              <w:t xml:space="preserve"> = (1+ </w:t>
                            </w:r>
                            <w:r w:rsidRPr="00AA6CBD">
                              <w:rPr>
                                <w:rFonts w:eastAsia="Batang"/>
                                <w:b/>
                                <w:bCs/>
                                <w:lang w:eastAsia="zh-CN"/>
                              </w:rPr>
                              <w:t>L</w:t>
                            </w:r>
                            <w:r w:rsidRPr="00AA6CBD">
                              <w:rPr>
                                <w:rFonts w:eastAsia="Batang"/>
                                <w:b/>
                                <w:bCs/>
                                <w:vertAlign w:val="subscript"/>
                                <w:lang w:eastAsia="zh-CN"/>
                              </w:rPr>
                              <w:t>1</w:t>
                            </w:r>
                            <w:r w:rsidRPr="00AA6CBD">
                              <w:rPr>
                                <w:rFonts w:eastAsia="Batang"/>
                                <w:b/>
                                <w:lang w:eastAsia="zh-CN"/>
                              </w:rPr>
                              <w:t>)* T</w:t>
                            </w:r>
                            <w:r w:rsidRPr="00AA6CBD">
                              <w:rPr>
                                <w:rFonts w:eastAsia="Batang"/>
                                <w:b/>
                                <w:vertAlign w:val="subscript"/>
                                <w:lang w:eastAsia="zh-CN"/>
                              </w:rPr>
                              <w:t>rs</w:t>
                            </w:r>
                            <w:r w:rsidRPr="00AA6CBD">
                              <w:rPr>
                                <w:rFonts w:eastAsia="Batang"/>
                                <w:b/>
                                <w:lang w:eastAsia="zh-CN"/>
                              </w:rPr>
                              <w:t xml:space="preserve"> + 2 ms. If the target cell is an unknown inter-frequency cell and the target cell Es/Iot≥[-2] dB, then T</w:t>
                            </w:r>
                            <w:r w:rsidRPr="00AA6CBD">
                              <w:rPr>
                                <w:rFonts w:eastAsia="Batang"/>
                                <w:b/>
                                <w:vertAlign w:val="subscript"/>
                                <w:lang w:eastAsia="zh-CN"/>
                              </w:rPr>
                              <w:t>search</w:t>
                            </w:r>
                            <w:r w:rsidRPr="00AA6CBD">
                              <w:rPr>
                                <w:rFonts w:eastAsia="Batang"/>
                                <w:b/>
                                <w:lang w:eastAsia="zh-CN"/>
                              </w:rPr>
                              <w:t xml:space="preserve"> = [(3+ </w:t>
                            </w:r>
                            <w:r w:rsidRPr="00AA6CBD">
                              <w:rPr>
                                <w:rFonts w:eastAsia="Batang"/>
                                <w:b/>
                                <w:bCs/>
                                <w:lang w:eastAsia="zh-CN"/>
                              </w:rPr>
                              <w:t>L</w:t>
                            </w:r>
                            <w:r w:rsidRPr="00AA6CBD">
                              <w:rPr>
                                <w:rFonts w:eastAsia="Batang"/>
                                <w:b/>
                                <w:bCs/>
                                <w:vertAlign w:val="subscript"/>
                                <w:lang w:eastAsia="zh-CN"/>
                              </w:rPr>
                              <w:t>1</w:t>
                            </w:r>
                            <w:r w:rsidRPr="00AA6CBD">
                              <w:rPr>
                                <w:rFonts w:eastAsia="Batang"/>
                                <w:b/>
                                <w:lang w:eastAsia="zh-CN"/>
                              </w:rPr>
                              <w:t>´)* T</w:t>
                            </w:r>
                            <w:r w:rsidRPr="00AA6CBD">
                              <w:rPr>
                                <w:rFonts w:eastAsia="Batang"/>
                                <w:b/>
                                <w:vertAlign w:val="subscript"/>
                                <w:lang w:eastAsia="zh-CN"/>
                              </w:rPr>
                              <w:t>rs</w:t>
                            </w:r>
                            <w:r w:rsidRPr="00AA6CBD">
                              <w:rPr>
                                <w:rFonts w:eastAsia="Batang"/>
                                <w:b/>
                                <w:lang w:eastAsia="zh-CN"/>
                              </w:rPr>
                              <w:t xml:space="preserve"> + 2] ms where L</w:t>
                            </w:r>
                            <w:r w:rsidRPr="00AA6CBD">
                              <w:rPr>
                                <w:rFonts w:eastAsia="Batang"/>
                                <w:b/>
                                <w:vertAlign w:val="subscript"/>
                                <w:lang w:eastAsia="zh-CN"/>
                              </w:rPr>
                              <w:t xml:space="preserve">1 </w:t>
                            </w:r>
                            <w:r w:rsidRPr="00AA6CBD">
                              <w:rPr>
                                <w:rFonts w:eastAsia="Batang"/>
                                <w:b/>
                                <w:lang w:eastAsia="zh-CN"/>
                              </w:rPr>
                              <w:t>and L</w:t>
                            </w:r>
                            <w:r w:rsidRPr="00AA6CBD">
                              <w:rPr>
                                <w:rFonts w:eastAsia="Batang"/>
                                <w:b/>
                                <w:vertAlign w:val="subscript"/>
                                <w:lang w:eastAsia="zh-CN"/>
                              </w:rPr>
                              <w:t>1</w:t>
                            </w:r>
                            <w:r w:rsidRPr="00AA6CBD">
                              <w:rPr>
                                <w:rFonts w:eastAsia="Batang"/>
                                <w:b/>
                                <w:lang w:eastAsia="zh-CN"/>
                              </w:rPr>
                              <w:t>´ is the number of DRS occasions missed due to DL LBT during the intra-frequency and inter-frequency detection period, respectively.</w:t>
                            </w:r>
                          </w:p>
                          <w:p w14:paraId="5BE16692" w14:textId="77777777" w:rsidR="00AA6CBD" w:rsidRPr="009C5EB9" w:rsidRDefault="00AA6CBD" w:rsidP="00AA6CB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51E4F8F2" id="Text Box 2" o:spid="_x0000_s1027" type="#_x0000_t202" style="width:463.1pt;height:10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gURJQIAAEwEAAAOAAAAZHJzL2Uyb0RvYy54bWysVNtu2zAMfR+wfxD0vjg2kjUx4hRdugwD&#10;ugvQ7gMYWY6FyaImKbG7rx8lp2nQbS/D/CCIInV0eEh6dT10mh2l8wpNxfPJlDNpBNbK7Cv+7WH7&#10;ZsGZD2Bq0GhkxR+l59fr169WvS1lgS3qWjpGIMaXva14G4Its8yLVnbgJ2ilIWeDroNApttntYOe&#10;0DudFdPp26xHV1uHQnpPp7ejk68TftNIEb40jZeB6YoTt5BWl9ZdXLP1Csq9A9sqcaIB/8CiA2Xo&#10;0TPULQRgB6d+g+qUcOixCROBXYZNo4RMOVA2+fRFNvctWJlyIXG8Pcvk/x+s+Hz86piqK15wZqCj&#10;Ej3IIbB3OLAiqtNbX1LQvaWwMNAxVTll6u0diu+eGdy0YPbyxjnsWwk1scvjzezi6ojjI8iu/4Q1&#10;PQOHgAloaFwXpSMxGKFTlR7PlYlUBB3OF4t8VpBLkC8vlrOrZapdBuXTdet8+CCxY3FTcUelT/Bw&#10;vPMh0oHyKSS+5lGrequ0Tobb7zbasSNQm2zTlzJ4EaYN6yu+nBfzUYG/QkzT9yeITgXqd626ii/O&#10;QVBG3d6bOnVjAKXHPVHW5iRk1G5UMQy7IVUsqRxF3mH9SMo6HNubxpE2LbqfnPXU2hX3Pw7gJGf6&#10;o6HqLPPZLM5CMmbzq6iru/TsLj1gBEFVPHA2bjchzU/UzeANVbFRSd9nJifK1LJJ9tN4xZm4tFPU&#10;809g/QsAAP//AwBQSwMEFAAGAAgAAAAhAH2O1v3cAAAABQEAAA8AAABkcnMvZG93bnJldi54bWxM&#10;j0FLxDAQhe+C/yGM4EXc1K7UbW26iKDoTVfRa7aZbYvJpCaz3frvjV70MvB4j/e+qdezs2LCEAdP&#10;Ci4WGQik1puBOgWvL3fnKxCRNRltPaGCL4ywbo6Pal0Zf6BnnDbciVRCsdIKeuaxkjK2PTodF35E&#10;St7OB6c5ydBJE/QhlTsr8ywrpNMDpYVej3jbY/ux2TsFq8uH6T0+Lp/e2mJnSz67mu4/g1KnJ/PN&#10;NQjGmf/C8IOf0KFJTFu/JxOFVZAe4d+bvDIvchBbBXm2LEE2tfxP33wDAAD//wMAUEsBAi0AFAAG&#10;AAgAAAAhALaDOJL+AAAA4QEAABMAAAAAAAAAAAAAAAAAAAAAAFtDb250ZW50X1R5cGVzXS54bWxQ&#10;SwECLQAUAAYACAAAACEAOP0h/9YAAACUAQAACwAAAAAAAAAAAAAAAAAvAQAAX3JlbHMvLnJlbHNQ&#10;SwECLQAUAAYACAAAACEAUqoFESUCAABMBAAADgAAAAAAAAAAAAAAAAAuAgAAZHJzL2Uyb0RvYy54&#10;bWxQSwECLQAUAAYACAAAACEAfY7W/dwAAAAFAQAADwAAAAAAAAAAAAAAAAB/BAAAZHJzL2Rvd25y&#10;ZXYueG1sUEsFBgAAAAAEAAQA8wAAAIgFAAAAAA==&#10;">
                <v:textbox>
                  <w:txbxContent>
                    <w:p w14:paraId="0EC420C1" w14:textId="121F753D" w:rsidR="00AA6CBD" w:rsidRDefault="00AA6CBD" w:rsidP="00AA6CBD">
                      <w:pPr>
                        <w:rPr>
                          <w:rFonts w:eastAsia="Batang"/>
                          <w:b/>
                          <w:lang w:eastAsia="zh-CN"/>
                        </w:rPr>
                      </w:pPr>
                      <w:r>
                        <w:rPr>
                          <w:rFonts w:eastAsia="Batang"/>
                          <w:b/>
                          <w:lang w:eastAsia="zh-CN"/>
                        </w:rPr>
                        <w:t>HO:</w:t>
                      </w:r>
                    </w:p>
                    <w:p w14:paraId="1DE80D19" w14:textId="77777777" w:rsidR="00AA6CBD" w:rsidRPr="00AA6CBD" w:rsidRDefault="00AA6CBD" w:rsidP="00AA6CBD">
                      <w:pPr>
                        <w:rPr>
                          <w:rFonts w:eastAsia="Batang"/>
                          <w:b/>
                          <w:lang w:val="en-US" w:eastAsia="zh-CN"/>
                        </w:rPr>
                      </w:pPr>
                      <w:proofErr w:type="spellStart"/>
                      <w:r w:rsidRPr="00AA6CBD">
                        <w:rPr>
                          <w:rFonts w:eastAsia="Batang"/>
                          <w:b/>
                          <w:lang w:eastAsia="zh-CN"/>
                        </w:rPr>
                        <w:t>T</w:t>
                      </w:r>
                      <w:r w:rsidRPr="00AA6CBD">
                        <w:rPr>
                          <w:rFonts w:eastAsia="Batang"/>
                          <w:b/>
                          <w:vertAlign w:val="subscript"/>
                          <w:lang w:eastAsia="zh-CN"/>
                        </w:rPr>
                        <w:t>search</w:t>
                      </w:r>
                      <w:proofErr w:type="spellEnd"/>
                      <w:r w:rsidRPr="00AA6CBD">
                        <w:rPr>
                          <w:rFonts w:eastAsia="Batang"/>
                          <w:b/>
                          <w:lang w:eastAsia="zh-CN"/>
                        </w:rPr>
                        <w:t xml:space="preserve"> is the time required to search the target cell when the target cell is not already known when the handover command is received by the UE. If the target cell is known, then </w:t>
                      </w:r>
                      <w:proofErr w:type="spellStart"/>
                      <w:r w:rsidRPr="00AA6CBD">
                        <w:rPr>
                          <w:rFonts w:eastAsia="Batang"/>
                          <w:b/>
                          <w:lang w:eastAsia="zh-CN"/>
                        </w:rPr>
                        <w:t>T</w:t>
                      </w:r>
                      <w:r w:rsidRPr="00AA6CBD">
                        <w:rPr>
                          <w:rFonts w:eastAsia="Batang"/>
                          <w:b/>
                          <w:vertAlign w:val="subscript"/>
                          <w:lang w:eastAsia="zh-CN"/>
                        </w:rPr>
                        <w:t>search</w:t>
                      </w:r>
                      <w:proofErr w:type="spellEnd"/>
                      <w:r w:rsidRPr="00AA6CBD">
                        <w:rPr>
                          <w:rFonts w:eastAsia="Batang"/>
                          <w:b/>
                          <w:lang w:eastAsia="zh-CN"/>
                        </w:rPr>
                        <w:t xml:space="preserve"> = 0 </w:t>
                      </w:r>
                      <w:proofErr w:type="spellStart"/>
                      <w:r w:rsidRPr="00AA6CBD">
                        <w:rPr>
                          <w:rFonts w:eastAsia="Batang"/>
                          <w:b/>
                          <w:lang w:eastAsia="zh-CN"/>
                        </w:rPr>
                        <w:t>ms</w:t>
                      </w:r>
                      <w:proofErr w:type="spellEnd"/>
                      <w:r w:rsidRPr="00AA6CBD">
                        <w:rPr>
                          <w:rFonts w:eastAsia="Batang"/>
                          <w:b/>
                          <w:lang w:eastAsia="zh-CN"/>
                        </w:rPr>
                        <w:t>. If the target cell is an unknown intra-frequency cell and the target cell Es/</w:t>
                      </w:r>
                      <w:proofErr w:type="spellStart"/>
                      <w:r w:rsidRPr="00AA6CBD">
                        <w:rPr>
                          <w:rFonts w:eastAsia="Batang"/>
                          <w:b/>
                          <w:lang w:eastAsia="zh-CN"/>
                        </w:rPr>
                        <w:t>Iot</w:t>
                      </w:r>
                      <w:proofErr w:type="spellEnd"/>
                      <w:r w:rsidRPr="00AA6CBD">
                        <w:rPr>
                          <w:rFonts w:eastAsia="Batang"/>
                          <w:b/>
                          <w:lang w:eastAsia="zh-CN"/>
                        </w:rPr>
                        <w:t xml:space="preserve">≥[-2] dB, then </w:t>
                      </w:r>
                      <w:proofErr w:type="spellStart"/>
                      <w:r w:rsidRPr="00AA6CBD">
                        <w:rPr>
                          <w:rFonts w:eastAsia="Batang"/>
                          <w:b/>
                          <w:lang w:eastAsia="zh-CN"/>
                        </w:rPr>
                        <w:t>T</w:t>
                      </w:r>
                      <w:r w:rsidRPr="00AA6CBD">
                        <w:rPr>
                          <w:rFonts w:eastAsia="Batang"/>
                          <w:b/>
                          <w:vertAlign w:val="subscript"/>
                          <w:lang w:eastAsia="zh-CN"/>
                        </w:rPr>
                        <w:t>search</w:t>
                      </w:r>
                      <w:proofErr w:type="spellEnd"/>
                      <w:r w:rsidRPr="00AA6CBD">
                        <w:rPr>
                          <w:rFonts w:eastAsia="Batang"/>
                          <w:b/>
                          <w:lang w:eastAsia="zh-CN"/>
                        </w:rPr>
                        <w:t xml:space="preserve"> = (1+ </w:t>
                      </w:r>
                      <w:r w:rsidRPr="00AA6CBD">
                        <w:rPr>
                          <w:rFonts w:eastAsia="Batang"/>
                          <w:b/>
                          <w:bCs/>
                          <w:lang w:eastAsia="zh-CN"/>
                        </w:rPr>
                        <w:t>L</w:t>
                      </w:r>
                      <w:r w:rsidRPr="00AA6CBD">
                        <w:rPr>
                          <w:rFonts w:eastAsia="Batang"/>
                          <w:b/>
                          <w:bCs/>
                          <w:vertAlign w:val="subscript"/>
                          <w:lang w:eastAsia="zh-CN"/>
                        </w:rPr>
                        <w:t>1</w:t>
                      </w:r>
                      <w:r w:rsidRPr="00AA6CBD">
                        <w:rPr>
                          <w:rFonts w:eastAsia="Batang"/>
                          <w:b/>
                          <w:lang w:eastAsia="zh-CN"/>
                        </w:rPr>
                        <w:t xml:space="preserve">)* </w:t>
                      </w:r>
                      <w:proofErr w:type="spellStart"/>
                      <w:r w:rsidRPr="00AA6CBD">
                        <w:rPr>
                          <w:rFonts w:eastAsia="Batang"/>
                          <w:b/>
                          <w:lang w:eastAsia="zh-CN"/>
                        </w:rPr>
                        <w:t>T</w:t>
                      </w:r>
                      <w:r w:rsidRPr="00AA6CBD">
                        <w:rPr>
                          <w:rFonts w:eastAsia="Batang"/>
                          <w:b/>
                          <w:vertAlign w:val="subscript"/>
                          <w:lang w:eastAsia="zh-CN"/>
                        </w:rPr>
                        <w:t>rs</w:t>
                      </w:r>
                      <w:proofErr w:type="spellEnd"/>
                      <w:r w:rsidRPr="00AA6CBD">
                        <w:rPr>
                          <w:rFonts w:eastAsia="Batang"/>
                          <w:b/>
                          <w:lang w:eastAsia="zh-CN"/>
                        </w:rPr>
                        <w:t xml:space="preserve"> + 2 </w:t>
                      </w:r>
                      <w:proofErr w:type="spellStart"/>
                      <w:r w:rsidRPr="00AA6CBD">
                        <w:rPr>
                          <w:rFonts w:eastAsia="Batang"/>
                          <w:b/>
                          <w:lang w:eastAsia="zh-CN"/>
                        </w:rPr>
                        <w:t>ms</w:t>
                      </w:r>
                      <w:proofErr w:type="spellEnd"/>
                      <w:r w:rsidRPr="00AA6CBD">
                        <w:rPr>
                          <w:rFonts w:eastAsia="Batang"/>
                          <w:b/>
                          <w:lang w:eastAsia="zh-CN"/>
                        </w:rPr>
                        <w:t>. If the target cell is an unknown inter-frequency cell and the target cell Es/</w:t>
                      </w:r>
                      <w:proofErr w:type="spellStart"/>
                      <w:r w:rsidRPr="00AA6CBD">
                        <w:rPr>
                          <w:rFonts w:eastAsia="Batang"/>
                          <w:b/>
                          <w:lang w:eastAsia="zh-CN"/>
                        </w:rPr>
                        <w:t>Iot</w:t>
                      </w:r>
                      <w:proofErr w:type="spellEnd"/>
                      <w:r w:rsidRPr="00AA6CBD">
                        <w:rPr>
                          <w:rFonts w:eastAsia="Batang"/>
                          <w:b/>
                          <w:lang w:eastAsia="zh-CN"/>
                        </w:rPr>
                        <w:t xml:space="preserve">≥[-2] dB, then </w:t>
                      </w:r>
                      <w:proofErr w:type="spellStart"/>
                      <w:r w:rsidRPr="00AA6CBD">
                        <w:rPr>
                          <w:rFonts w:eastAsia="Batang"/>
                          <w:b/>
                          <w:lang w:eastAsia="zh-CN"/>
                        </w:rPr>
                        <w:t>T</w:t>
                      </w:r>
                      <w:r w:rsidRPr="00AA6CBD">
                        <w:rPr>
                          <w:rFonts w:eastAsia="Batang"/>
                          <w:b/>
                          <w:vertAlign w:val="subscript"/>
                          <w:lang w:eastAsia="zh-CN"/>
                        </w:rPr>
                        <w:t>search</w:t>
                      </w:r>
                      <w:proofErr w:type="spellEnd"/>
                      <w:r w:rsidRPr="00AA6CBD">
                        <w:rPr>
                          <w:rFonts w:eastAsia="Batang"/>
                          <w:b/>
                          <w:lang w:eastAsia="zh-CN"/>
                        </w:rPr>
                        <w:t xml:space="preserve"> = [(3+ </w:t>
                      </w:r>
                      <w:r w:rsidRPr="00AA6CBD">
                        <w:rPr>
                          <w:rFonts w:eastAsia="Batang"/>
                          <w:b/>
                          <w:bCs/>
                          <w:lang w:eastAsia="zh-CN"/>
                        </w:rPr>
                        <w:t>L</w:t>
                      </w:r>
                      <w:r w:rsidRPr="00AA6CBD">
                        <w:rPr>
                          <w:rFonts w:eastAsia="Batang"/>
                          <w:b/>
                          <w:bCs/>
                          <w:vertAlign w:val="subscript"/>
                          <w:lang w:eastAsia="zh-CN"/>
                        </w:rPr>
                        <w:t>1</w:t>
                      </w:r>
                      <w:r w:rsidRPr="00AA6CBD">
                        <w:rPr>
                          <w:rFonts w:eastAsia="Batang"/>
                          <w:b/>
                          <w:lang w:eastAsia="zh-CN"/>
                        </w:rPr>
                        <w:t xml:space="preserve">´)* </w:t>
                      </w:r>
                      <w:proofErr w:type="spellStart"/>
                      <w:r w:rsidRPr="00AA6CBD">
                        <w:rPr>
                          <w:rFonts w:eastAsia="Batang"/>
                          <w:b/>
                          <w:lang w:eastAsia="zh-CN"/>
                        </w:rPr>
                        <w:t>T</w:t>
                      </w:r>
                      <w:r w:rsidRPr="00AA6CBD">
                        <w:rPr>
                          <w:rFonts w:eastAsia="Batang"/>
                          <w:b/>
                          <w:vertAlign w:val="subscript"/>
                          <w:lang w:eastAsia="zh-CN"/>
                        </w:rPr>
                        <w:t>rs</w:t>
                      </w:r>
                      <w:proofErr w:type="spellEnd"/>
                      <w:r w:rsidRPr="00AA6CBD">
                        <w:rPr>
                          <w:rFonts w:eastAsia="Batang"/>
                          <w:b/>
                          <w:lang w:eastAsia="zh-CN"/>
                        </w:rPr>
                        <w:t xml:space="preserve"> + 2] </w:t>
                      </w:r>
                      <w:proofErr w:type="spellStart"/>
                      <w:r w:rsidRPr="00AA6CBD">
                        <w:rPr>
                          <w:rFonts w:eastAsia="Batang"/>
                          <w:b/>
                          <w:lang w:eastAsia="zh-CN"/>
                        </w:rPr>
                        <w:t>ms</w:t>
                      </w:r>
                      <w:proofErr w:type="spellEnd"/>
                      <w:r w:rsidRPr="00AA6CBD">
                        <w:rPr>
                          <w:rFonts w:eastAsia="Batang"/>
                          <w:b/>
                          <w:lang w:eastAsia="zh-CN"/>
                        </w:rPr>
                        <w:t xml:space="preserve"> where L</w:t>
                      </w:r>
                      <w:r w:rsidRPr="00AA6CBD">
                        <w:rPr>
                          <w:rFonts w:eastAsia="Batang"/>
                          <w:b/>
                          <w:vertAlign w:val="subscript"/>
                          <w:lang w:eastAsia="zh-CN"/>
                        </w:rPr>
                        <w:t xml:space="preserve">1 </w:t>
                      </w:r>
                      <w:r w:rsidRPr="00AA6CBD">
                        <w:rPr>
                          <w:rFonts w:eastAsia="Batang"/>
                          <w:b/>
                          <w:lang w:eastAsia="zh-CN"/>
                        </w:rPr>
                        <w:t>and L</w:t>
                      </w:r>
                      <w:r w:rsidRPr="00AA6CBD">
                        <w:rPr>
                          <w:rFonts w:eastAsia="Batang"/>
                          <w:b/>
                          <w:vertAlign w:val="subscript"/>
                          <w:lang w:eastAsia="zh-CN"/>
                        </w:rPr>
                        <w:t>1</w:t>
                      </w:r>
                      <w:r w:rsidRPr="00AA6CBD">
                        <w:rPr>
                          <w:rFonts w:eastAsia="Batang"/>
                          <w:b/>
                          <w:lang w:eastAsia="zh-CN"/>
                        </w:rPr>
                        <w:t>´ is the number of DRS occasions missed due to DL LBT during the intra-frequency and inter-frequency detection period, respectively.</w:t>
                      </w:r>
                    </w:p>
                    <w:p w14:paraId="5BE16692" w14:textId="77777777" w:rsidR="00AA6CBD" w:rsidRPr="009C5EB9" w:rsidRDefault="00AA6CBD" w:rsidP="00AA6CBD">
                      <w:pPr>
                        <w:rPr>
                          <w:rFonts w:eastAsia="Batang"/>
                          <w:b/>
                          <w:lang w:eastAsia="zh-CN"/>
                        </w:rPr>
                      </w:pPr>
                    </w:p>
                  </w:txbxContent>
                </v:textbox>
                <w10:anchorlock/>
              </v:shape>
            </w:pict>
          </mc:Fallback>
        </mc:AlternateContent>
      </w:r>
    </w:p>
    <w:p w14:paraId="0200B5ED" w14:textId="6CB69652" w:rsidR="00AA6CBD" w:rsidRDefault="00AA6CBD" w:rsidP="001220FD">
      <w:pPr>
        <w:pStyle w:val="B10"/>
        <w:ind w:left="0" w:firstLine="0"/>
        <w:rPr>
          <w:rFonts w:eastAsia="Batang"/>
          <w:bCs/>
          <w:lang w:eastAsia="zh-CN"/>
        </w:rPr>
      </w:pPr>
      <w:r>
        <w:lastRenderedPageBreak/>
        <w:t xml:space="preserve">More specifically, since NR-U PSCell is the inter-frequency target cell, </w:t>
      </w:r>
      <w:r w:rsidRPr="00AA6CBD">
        <w:rPr>
          <w:rFonts w:eastAsia="Batang"/>
          <w:bCs/>
          <w:lang w:eastAsia="zh-CN"/>
        </w:rPr>
        <w:t>T</w:t>
      </w:r>
      <w:r w:rsidRPr="00AA6CBD">
        <w:rPr>
          <w:rFonts w:eastAsia="Batang"/>
          <w:bCs/>
          <w:vertAlign w:val="subscript"/>
          <w:lang w:eastAsia="zh-CN"/>
        </w:rPr>
        <w:t>search</w:t>
      </w:r>
      <w:r w:rsidRPr="00AA6CBD">
        <w:rPr>
          <w:rFonts w:eastAsia="Batang"/>
          <w:bCs/>
          <w:lang w:eastAsia="zh-CN"/>
        </w:rPr>
        <w:t xml:space="preserve"> = (3+ L</w:t>
      </w:r>
      <w:r w:rsidRPr="00AA6CBD">
        <w:rPr>
          <w:rFonts w:eastAsia="Batang"/>
          <w:bCs/>
          <w:vertAlign w:val="subscript"/>
          <w:lang w:eastAsia="zh-CN"/>
        </w:rPr>
        <w:t>1</w:t>
      </w:r>
      <w:proofErr w:type="gramStart"/>
      <w:r w:rsidRPr="00AA6CBD">
        <w:rPr>
          <w:rFonts w:eastAsia="Batang"/>
          <w:bCs/>
          <w:lang w:eastAsia="zh-CN"/>
        </w:rPr>
        <w:t>´)*</w:t>
      </w:r>
      <w:proofErr w:type="gramEnd"/>
      <w:r w:rsidRPr="00AA6CBD">
        <w:rPr>
          <w:rFonts w:eastAsia="Batang"/>
          <w:bCs/>
          <w:lang w:eastAsia="zh-CN"/>
        </w:rPr>
        <w:t xml:space="preserve"> T</w:t>
      </w:r>
      <w:r w:rsidRPr="00AA6CBD">
        <w:rPr>
          <w:rFonts w:eastAsia="Batang"/>
          <w:bCs/>
          <w:vertAlign w:val="subscript"/>
          <w:lang w:eastAsia="zh-CN"/>
        </w:rPr>
        <w:t>rs</w:t>
      </w:r>
      <w:r w:rsidRPr="00AA6CBD">
        <w:rPr>
          <w:rFonts w:eastAsia="Batang"/>
          <w:bCs/>
          <w:lang w:eastAsia="zh-CN"/>
        </w:rPr>
        <w:t xml:space="preserve">  ms</w:t>
      </w:r>
      <w:r>
        <w:rPr>
          <w:rFonts w:eastAsia="Batang"/>
          <w:bCs/>
          <w:lang w:eastAsia="zh-CN"/>
        </w:rPr>
        <w:t xml:space="preserve"> (with the 2ms being explicitly accounted for in the PSCell delay formula above.</w:t>
      </w:r>
    </w:p>
    <w:p w14:paraId="33B1C931" w14:textId="4879736C" w:rsidR="00AA6CBD" w:rsidRPr="00AA6CBD" w:rsidRDefault="00AA6CBD" w:rsidP="001220FD">
      <w:pPr>
        <w:pStyle w:val="B10"/>
        <w:ind w:left="0" w:firstLine="0"/>
        <w:rPr>
          <w:bCs/>
        </w:rPr>
      </w:pPr>
      <w:r>
        <w:rPr>
          <w:rFonts w:eastAsia="Batang"/>
          <w:bCs/>
          <w:lang w:eastAsia="zh-CN"/>
        </w:rPr>
        <w:t xml:space="preserve">For </w:t>
      </w:r>
      <w:r w:rsidRPr="00AD1543">
        <w:t>T</w:t>
      </w:r>
      <w:r w:rsidRPr="00AD1543">
        <w:rPr>
          <w:vertAlign w:val="subscript"/>
        </w:rPr>
        <w:t>∆</w:t>
      </w:r>
      <w:r>
        <w:rPr>
          <w:vertAlign w:val="subscript"/>
        </w:rPr>
        <w:t>:</w:t>
      </w:r>
    </w:p>
    <w:p w14:paraId="46DB9589" w14:textId="7C9F6962" w:rsidR="00AA6CBD" w:rsidRDefault="00AA6CBD" w:rsidP="00AA6CBD">
      <w:pPr>
        <w:pStyle w:val="B10"/>
      </w:pPr>
      <w:r w:rsidRPr="00AD1543">
        <w:t>T</w:t>
      </w:r>
      <w:r w:rsidRPr="00AD1543">
        <w:rPr>
          <w:vertAlign w:val="subscript"/>
        </w:rPr>
        <w:t>∆</w:t>
      </w:r>
      <w:r w:rsidRPr="00AD1543">
        <w:t xml:space="preserve"> is time for fine time tracking and acquiring full timing information of the target cell. T</w:t>
      </w:r>
      <w:r w:rsidRPr="00AD1543">
        <w:rPr>
          <w:vertAlign w:val="subscript"/>
        </w:rPr>
        <w:t>∆</w:t>
      </w:r>
      <w:r w:rsidRPr="00AD1543">
        <w:t xml:space="preserve"> = 1</w:t>
      </w:r>
      <w:r w:rsidRPr="00AD1543">
        <w:rPr>
          <w:lang w:eastAsia="fr-FR"/>
        </w:rPr>
        <w:t>*</w:t>
      </w:r>
      <w:r w:rsidRPr="00AD1543">
        <w:rPr>
          <w:rFonts w:cs="v4.2.0"/>
          <w:lang w:eastAsia="zh-CN"/>
        </w:rPr>
        <w:t>Trs</w:t>
      </w:r>
      <w:r w:rsidRPr="00AD1543">
        <w:t xml:space="preserve"> ms</w:t>
      </w:r>
      <w:r w:rsidRPr="00AD1543">
        <w:rPr>
          <w:rFonts w:eastAsia="Calibri"/>
        </w:rPr>
        <w:t xml:space="preserve"> for a known and for an unknown PSCell</w:t>
      </w:r>
      <w:r w:rsidRPr="00AD1543">
        <w:t>.</w:t>
      </w:r>
    </w:p>
    <w:p w14:paraId="6042E726" w14:textId="68A00D52" w:rsidR="001220FD" w:rsidRDefault="00AA6CBD" w:rsidP="001220FD">
      <w:pPr>
        <w:pStyle w:val="B10"/>
        <w:ind w:left="0" w:firstLine="0"/>
      </w:pPr>
      <w:r>
        <w:t>Again, the same term appears in the HO delay formulation with NR-U agreement [</w:t>
      </w:r>
      <w:r w:rsidR="0061477F">
        <w:t>1</w:t>
      </w:r>
      <w:r>
        <w:t>] as in the following:</w:t>
      </w:r>
    </w:p>
    <w:p w14:paraId="2EA1C466" w14:textId="00A96678" w:rsidR="001220FD" w:rsidRDefault="00AA6CBD" w:rsidP="00AA6CBD">
      <w:pPr>
        <w:pStyle w:val="B10"/>
        <w:ind w:left="0" w:firstLine="0"/>
      </w:pPr>
      <w:r w:rsidRPr="0074147F">
        <w:rPr>
          <w:noProof/>
          <w:lang w:val="en-US" w:eastAsia="zh-CN"/>
        </w:rPr>
        <mc:AlternateContent>
          <mc:Choice Requires="wps">
            <w:drawing>
              <wp:inline distT="0" distB="0" distL="0" distR="0" wp14:anchorId="7DCCBDBE" wp14:editId="2FF5C56F">
                <wp:extent cx="5881420" cy="885139"/>
                <wp:effectExtent l="0" t="0" r="24130" b="1079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85139"/>
                        </a:xfrm>
                        <a:prstGeom prst="rect">
                          <a:avLst/>
                        </a:prstGeom>
                        <a:solidFill>
                          <a:srgbClr val="FFFFFF"/>
                        </a:solidFill>
                        <a:ln w="9525">
                          <a:solidFill>
                            <a:srgbClr val="000000"/>
                          </a:solidFill>
                          <a:miter lim="800000"/>
                          <a:headEnd/>
                          <a:tailEnd/>
                        </a:ln>
                      </wps:spPr>
                      <wps:txbx>
                        <w:txbxContent>
                          <w:p w14:paraId="238EB165" w14:textId="77777777" w:rsidR="00AA6CBD" w:rsidRDefault="00AA6CBD" w:rsidP="00AA6CBD">
                            <w:pPr>
                              <w:rPr>
                                <w:rFonts w:eastAsia="Batang"/>
                                <w:b/>
                                <w:lang w:eastAsia="zh-CN"/>
                              </w:rPr>
                            </w:pPr>
                            <w:r>
                              <w:rPr>
                                <w:rFonts w:eastAsia="Batang"/>
                                <w:b/>
                                <w:lang w:eastAsia="zh-CN"/>
                              </w:rPr>
                              <w:t>HO:</w:t>
                            </w:r>
                          </w:p>
                          <w:p w14:paraId="0ED230F1" w14:textId="77777777" w:rsidR="00AA6CBD" w:rsidRPr="00AA6CBD" w:rsidRDefault="00AA6CBD" w:rsidP="00AA6CBD">
                            <w:pPr>
                              <w:rPr>
                                <w:rFonts w:eastAsia="Batang"/>
                                <w:b/>
                                <w:lang w:val="en-US" w:eastAsia="zh-CN"/>
                              </w:rPr>
                            </w:pPr>
                            <w:r w:rsidRPr="00AA6CBD">
                              <w:rPr>
                                <w:rFonts w:eastAsia="Batang"/>
                                <w:b/>
                                <w:lang w:eastAsia="zh-CN"/>
                              </w:rPr>
                              <w:t>T</w:t>
                            </w:r>
                            <w:r w:rsidRPr="00AA6CBD">
                              <w:rPr>
                                <w:rFonts w:eastAsia="Batang"/>
                                <w:b/>
                                <w:vertAlign w:val="subscript"/>
                                <w:lang w:eastAsia="zh-CN"/>
                              </w:rPr>
                              <w:t>∆</w:t>
                            </w:r>
                            <w:r w:rsidRPr="00AA6CBD">
                              <w:rPr>
                                <w:rFonts w:eastAsia="Batang"/>
                                <w:b/>
                                <w:lang w:eastAsia="zh-CN"/>
                              </w:rPr>
                              <w:t xml:space="preserve"> is the time for fine time tracking and acquiring full timing information of the target cell. T</w:t>
                            </w:r>
                            <w:r w:rsidRPr="00AA6CBD">
                              <w:rPr>
                                <w:rFonts w:eastAsia="Batang"/>
                                <w:b/>
                                <w:vertAlign w:val="subscript"/>
                                <w:lang w:eastAsia="zh-CN"/>
                              </w:rPr>
                              <w:t>∆</w:t>
                            </w:r>
                            <w:r w:rsidRPr="00AA6CBD">
                              <w:rPr>
                                <w:rFonts w:eastAsia="Batang"/>
                                <w:b/>
                                <w:lang w:eastAsia="zh-CN"/>
                              </w:rPr>
                              <w:t xml:space="preserve"> = (1+ </w:t>
                            </w:r>
                            <w:r w:rsidRPr="00AA6CBD">
                              <w:rPr>
                                <w:rFonts w:eastAsia="Batang"/>
                                <w:b/>
                                <w:bCs/>
                                <w:lang w:eastAsia="zh-CN"/>
                              </w:rPr>
                              <w:t>L</w:t>
                            </w:r>
                            <w:r w:rsidRPr="00AA6CBD">
                              <w:rPr>
                                <w:rFonts w:eastAsia="Batang"/>
                                <w:b/>
                                <w:bCs/>
                                <w:vertAlign w:val="subscript"/>
                                <w:lang w:eastAsia="zh-CN"/>
                              </w:rPr>
                              <w:t>2</w:t>
                            </w:r>
                            <w:r w:rsidRPr="00AA6CBD">
                              <w:rPr>
                                <w:rFonts w:eastAsia="Batang"/>
                                <w:b/>
                                <w:lang w:eastAsia="zh-CN"/>
                              </w:rPr>
                              <w:t xml:space="preserve">) * </w:t>
                            </w:r>
                            <w:proofErr w:type="gramStart"/>
                            <w:r w:rsidRPr="00AA6CBD">
                              <w:rPr>
                                <w:rFonts w:eastAsia="Batang"/>
                                <w:b/>
                                <w:lang w:eastAsia="zh-CN"/>
                              </w:rPr>
                              <w:t>T</w:t>
                            </w:r>
                            <w:r w:rsidRPr="00AA6CBD">
                              <w:rPr>
                                <w:rFonts w:eastAsia="Batang"/>
                                <w:b/>
                                <w:vertAlign w:val="subscript"/>
                                <w:lang w:eastAsia="zh-CN"/>
                              </w:rPr>
                              <w:t xml:space="preserve">rs  </w:t>
                            </w:r>
                            <w:r w:rsidRPr="00AA6CBD">
                              <w:rPr>
                                <w:rFonts w:eastAsia="Batang"/>
                                <w:b/>
                                <w:lang w:eastAsia="zh-CN"/>
                              </w:rPr>
                              <w:t>ms</w:t>
                            </w:r>
                            <w:proofErr w:type="gramEnd"/>
                            <w:r w:rsidRPr="00AA6CBD">
                              <w:rPr>
                                <w:rFonts w:eastAsia="Batang"/>
                                <w:b/>
                                <w:vertAlign w:val="subscript"/>
                                <w:lang w:eastAsia="zh-CN"/>
                              </w:rPr>
                              <w:t xml:space="preserve"> </w:t>
                            </w:r>
                            <w:r w:rsidRPr="00AA6CBD">
                              <w:rPr>
                                <w:rFonts w:eastAsia="Batang"/>
                                <w:b/>
                                <w:lang w:eastAsia="zh-CN"/>
                              </w:rPr>
                              <w:t>where L</w:t>
                            </w:r>
                            <w:r w:rsidRPr="00AA6CBD">
                              <w:rPr>
                                <w:rFonts w:eastAsia="Batang"/>
                                <w:b/>
                                <w:vertAlign w:val="subscript"/>
                                <w:lang w:eastAsia="zh-CN"/>
                              </w:rPr>
                              <w:t>2</w:t>
                            </w:r>
                            <w:r w:rsidRPr="00AA6CBD">
                              <w:rPr>
                                <w:rFonts w:eastAsia="Batang"/>
                                <w:b/>
                                <w:lang w:eastAsia="zh-CN"/>
                              </w:rPr>
                              <w:t xml:space="preserve"> is the number of DRS occasions missing at the UE due to DL LBT during the time tracking period.</w:t>
                            </w:r>
                          </w:p>
                          <w:p w14:paraId="6E24BB2E" w14:textId="77777777" w:rsidR="00AA6CBD" w:rsidRPr="009C5EB9" w:rsidRDefault="00AA6CBD" w:rsidP="00AA6CB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DCCBDBE" id="Text Box 3" o:spid="_x0000_s1028" type="#_x0000_t202" style="width:463.1pt;height:6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9LxJAIAAEsEAAAOAAAAZHJzL2Uyb0RvYy54bWysVNtu2zAMfR+wfxD0vjjXLTHiFF26DAO6&#10;C9DuA2hZjoVJoicpsbuvLyWnaXZ7GeYHQRKpw8ND0uur3mh2lM4rtAWfjMacSSuwUnZf8K/3u1dL&#10;znwAW4FGKwv+ID2/2rx8se7aXE6xQV1JxwjE+rxrC96E0OZZ5kUjDfgRttKSsUZnINDR7bPKQUfo&#10;RmfT8fh11qGrWodCek+3N4ORbxJ+XUsRPte1l4HpghO3kFaX1jKu2WYN+d5B2yhxogH/wMKAshT0&#10;DHUDAdjBqd+gjBIOPdZhJNBkWNdKyJQDZTMZ/5LNXQOtTLmQOL49y+T/H6z4dPzimKoKPuPMgqES&#10;3cs+sLfYs1lUp2t9Tk53LbmFnq6pyilT396i+OaZxW0Ddi+vncOukVARu0l8mV08HXB8BCm7j1hR&#10;GDgETEB97UyUjsRghE5VejhXJlIRdLlYLifzKZkE2ZbLxWS2SiEgf3rdOh/eSzQsbgruqPIJHY63&#10;PkQ2kD+5xGAetap2Sut0cPtyqx07AnXJLn0n9J/ctGVdwVeL6WIQ4K8Q4/T9CcKoQO2ulaEszk6Q&#10;R9ne2So1YwClhz1R1vakY5RuEDH0ZZ8KNo0BosYlVg8krMOhu2kaadOg+8FZR51dcP/9AE5ypj9Y&#10;Ks5qMp/HUUiH+eJNlNVdWspLC1hBUAUPnA3bbUjjE3WzeE1FrFXS95nJiTJ1bJL9NF1xJC7Pyev5&#10;H7B5BAAA//8DAFBLAwQUAAYACAAAACEA35GO39wAAAAFAQAADwAAAGRycy9kb3ducmV2LnhtbEyP&#10;wU7DMBBE70j8g7VIXFDrkFZpE+JUCAkEt1IQXN14m0TE62C7afh7Fi5wGWk1o5m35WayvRjRh86R&#10;gut5AgKpdqajRsHry/1sDSJETUb3jlDBFwbYVOdnpS6MO9EzjrvYCC6hUGgFbYxDIWWoW7Q6zN2A&#10;xN7Beasjn76RxusTl9tepkmSSas74oVWD3jXYv2xO1oF6+Xj+B6eFtu3Ojv0ebxajQ+fXqnLi+n2&#10;BkTEKf6F4Qef0aFipr07kgmiV8CPxF9lL0+zFMSeQ4t8CbIq5X/66hsAAP//AwBQSwECLQAUAAYA&#10;CAAAACEAtoM4kv4AAADhAQAAEwAAAAAAAAAAAAAAAAAAAAAAW0NvbnRlbnRfVHlwZXNdLnhtbFBL&#10;AQItABQABgAIAAAAIQA4/SH/1gAAAJQBAAALAAAAAAAAAAAAAAAAAC8BAABfcmVscy8ucmVsc1BL&#10;AQItABQABgAIAAAAIQAnw9LxJAIAAEsEAAAOAAAAAAAAAAAAAAAAAC4CAABkcnMvZTJvRG9jLnht&#10;bFBLAQItABQABgAIAAAAIQDfkY7f3AAAAAUBAAAPAAAAAAAAAAAAAAAAAH4EAABkcnMvZG93bnJl&#10;di54bWxQSwUGAAAAAAQABADzAAAAhwUAAAAA&#10;">
                <v:textbox>
                  <w:txbxContent>
                    <w:p w14:paraId="238EB165" w14:textId="77777777" w:rsidR="00AA6CBD" w:rsidRDefault="00AA6CBD" w:rsidP="00AA6CBD">
                      <w:pPr>
                        <w:rPr>
                          <w:rFonts w:eastAsia="Batang"/>
                          <w:b/>
                          <w:lang w:eastAsia="zh-CN"/>
                        </w:rPr>
                      </w:pPr>
                      <w:r>
                        <w:rPr>
                          <w:rFonts w:eastAsia="Batang"/>
                          <w:b/>
                          <w:lang w:eastAsia="zh-CN"/>
                        </w:rPr>
                        <w:t>HO:</w:t>
                      </w:r>
                    </w:p>
                    <w:p w14:paraId="0ED230F1" w14:textId="77777777" w:rsidR="00AA6CBD" w:rsidRPr="00AA6CBD" w:rsidRDefault="00AA6CBD" w:rsidP="00AA6CBD">
                      <w:pPr>
                        <w:rPr>
                          <w:rFonts w:eastAsia="Batang"/>
                          <w:b/>
                          <w:lang w:val="en-US" w:eastAsia="zh-CN"/>
                        </w:rPr>
                      </w:pPr>
                      <w:r w:rsidRPr="00AA6CBD">
                        <w:rPr>
                          <w:rFonts w:eastAsia="Batang"/>
                          <w:b/>
                          <w:lang w:eastAsia="zh-CN"/>
                        </w:rPr>
                        <w:t>T</w:t>
                      </w:r>
                      <w:r w:rsidRPr="00AA6CBD">
                        <w:rPr>
                          <w:rFonts w:eastAsia="Batang"/>
                          <w:b/>
                          <w:vertAlign w:val="subscript"/>
                          <w:lang w:eastAsia="zh-CN"/>
                        </w:rPr>
                        <w:t>∆</w:t>
                      </w:r>
                      <w:r w:rsidRPr="00AA6CBD">
                        <w:rPr>
                          <w:rFonts w:eastAsia="Batang"/>
                          <w:b/>
                          <w:lang w:eastAsia="zh-CN"/>
                        </w:rPr>
                        <w:t xml:space="preserve"> is the time for fine time tracking and acquiring full timing information of the target cell. T</w:t>
                      </w:r>
                      <w:r w:rsidRPr="00AA6CBD">
                        <w:rPr>
                          <w:rFonts w:eastAsia="Batang"/>
                          <w:b/>
                          <w:vertAlign w:val="subscript"/>
                          <w:lang w:eastAsia="zh-CN"/>
                        </w:rPr>
                        <w:t>∆</w:t>
                      </w:r>
                      <w:r w:rsidRPr="00AA6CBD">
                        <w:rPr>
                          <w:rFonts w:eastAsia="Batang"/>
                          <w:b/>
                          <w:lang w:eastAsia="zh-CN"/>
                        </w:rPr>
                        <w:t xml:space="preserve"> = (1+ </w:t>
                      </w:r>
                      <w:r w:rsidRPr="00AA6CBD">
                        <w:rPr>
                          <w:rFonts w:eastAsia="Batang"/>
                          <w:b/>
                          <w:bCs/>
                          <w:lang w:eastAsia="zh-CN"/>
                        </w:rPr>
                        <w:t>L</w:t>
                      </w:r>
                      <w:r w:rsidRPr="00AA6CBD">
                        <w:rPr>
                          <w:rFonts w:eastAsia="Batang"/>
                          <w:b/>
                          <w:bCs/>
                          <w:vertAlign w:val="subscript"/>
                          <w:lang w:eastAsia="zh-CN"/>
                        </w:rPr>
                        <w:t>2</w:t>
                      </w:r>
                      <w:r w:rsidRPr="00AA6CBD">
                        <w:rPr>
                          <w:rFonts w:eastAsia="Batang"/>
                          <w:b/>
                          <w:lang w:eastAsia="zh-CN"/>
                        </w:rPr>
                        <w:t xml:space="preserve">) * </w:t>
                      </w:r>
                      <w:proofErr w:type="spellStart"/>
                      <w:r w:rsidRPr="00AA6CBD">
                        <w:rPr>
                          <w:rFonts w:eastAsia="Batang"/>
                          <w:b/>
                          <w:lang w:eastAsia="zh-CN"/>
                        </w:rPr>
                        <w:t>T</w:t>
                      </w:r>
                      <w:r w:rsidRPr="00AA6CBD">
                        <w:rPr>
                          <w:rFonts w:eastAsia="Batang"/>
                          <w:b/>
                          <w:vertAlign w:val="subscript"/>
                          <w:lang w:eastAsia="zh-CN"/>
                        </w:rPr>
                        <w:t>rs</w:t>
                      </w:r>
                      <w:proofErr w:type="spellEnd"/>
                      <w:r w:rsidRPr="00AA6CBD">
                        <w:rPr>
                          <w:rFonts w:eastAsia="Batang"/>
                          <w:b/>
                          <w:vertAlign w:val="subscript"/>
                          <w:lang w:eastAsia="zh-CN"/>
                        </w:rPr>
                        <w:t xml:space="preserve">  </w:t>
                      </w:r>
                      <w:proofErr w:type="spellStart"/>
                      <w:r w:rsidRPr="00AA6CBD">
                        <w:rPr>
                          <w:rFonts w:eastAsia="Batang"/>
                          <w:b/>
                          <w:lang w:eastAsia="zh-CN"/>
                        </w:rPr>
                        <w:t>ms</w:t>
                      </w:r>
                      <w:proofErr w:type="spellEnd"/>
                      <w:r w:rsidRPr="00AA6CBD">
                        <w:rPr>
                          <w:rFonts w:eastAsia="Batang"/>
                          <w:b/>
                          <w:vertAlign w:val="subscript"/>
                          <w:lang w:eastAsia="zh-CN"/>
                        </w:rPr>
                        <w:t xml:space="preserve"> </w:t>
                      </w:r>
                      <w:r w:rsidRPr="00AA6CBD">
                        <w:rPr>
                          <w:rFonts w:eastAsia="Batang"/>
                          <w:b/>
                          <w:lang w:eastAsia="zh-CN"/>
                        </w:rPr>
                        <w:t>where L</w:t>
                      </w:r>
                      <w:r w:rsidRPr="00AA6CBD">
                        <w:rPr>
                          <w:rFonts w:eastAsia="Batang"/>
                          <w:b/>
                          <w:vertAlign w:val="subscript"/>
                          <w:lang w:eastAsia="zh-CN"/>
                        </w:rPr>
                        <w:t>2</w:t>
                      </w:r>
                      <w:r w:rsidRPr="00AA6CBD">
                        <w:rPr>
                          <w:rFonts w:eastAsia="Batang"/>
                          <w:b/>
                          <w:lang w:eastAsia="zh-CN"/>
                        </w:rPr>
                        <w:t xml:space="preserve"> is the number of DRS occasions missing at the UE due to DL LBT during the time tracking period.</w:t>
                      </w:r>
                    </w:p>
                    <w:p w14:paraId="6E24BB2E" w14:textId="77777777" w:rsidR="00AA6CBD" w:rsidRPr="009C5EB9" w:rsidRDefault="00AA6CBD" w:rsidP="00AA6CBD">
                      <w:pPr>
                        <w:rPr>
                          <w:rFonts w:eastAsia="Batang"/>
                          <w:b/>
                          <w:lang w:eastAsia="zh-CN"/>
                        </w:rPr>
                      </w:pPr>
                    </w:p>
                  </w:txbxContent>
                </v:textbox>
                <w10:anchorlock/>
              </v:shape>
            </w:pict>
          </mc:Fallback>
        </mc:AlternateContent>
      </w:r>
    </w:p>
    <w:p w14:paraId="68A31B6E" w14:textId="4A1C891B" w:rsidR="001220FD" w:rsidRDefault="00AA6CBD" w:rsidP="001220FD">
      <w:pPr>
        <w:pStyle w:val="B10"/>
        <w:ind w:left="0" w:firstLine="0"/>
      </w:pPr>
      <w:r>
        <w:t xml:space="preserve">Finally, </w:t>
      </w:r>
      <w:r w:rsidRPr="00AD1543">
        <w:t>T</w:t>
      </w:r>
      <w:r w:rsidRPr="00AD1543">
        <w:rPr>
          <w:vertAlign w:val="subscript"/>
        </w:rPr>
        <w:t>PSCell_ DU</w:t>
      </w:r>
      <w:r>
        <w:rPr>
          <w:vertAlign w:val="subscript"/>
        </w:rPr>
        <w:t xml:space="preserve"> </w:t>
      </w:r>
      <w:r>
        <w:t>is the delay uncertainty in acquiring the first PRACH occasion in NR PSCell and is up to the summation of SSB to PRACH occasion association period and 10 ms. SSB TO PRACH occasion association period is defined in the Table 8.1-1 of TS 38.213. In HO agreement for NR-U, the same term exists</w:t>
      </w:r>
      <w:r w:rsidR="0061477F">
        <w:t xml:space="preserve"> [1]</w:t>
      </w:r>
      <w:r>
        <w:t>:</w:t>
      </w:r>
    </w:p>
    <w:p w14:paraId="79823BC8" w14:textId="34F8F0E3" w:rsidR="00AA6CBD" w:rsidRPr="00AA6CBD" w:rsidRDefault="00AA6CBD" w:rsidP="001220FD">
      <w:pPr>
        <w:pStyle w:val="B10"/>
        <w:ind w:left="0" w:firstLine="0"/>
      </w:pPr>
      <w:r w:rsidRPr="0074147F">
        <w:rPr>
          <w:noProof/>
          <w:lang w:val="en-US" w:eastAsia="zh-CN"/>
        </w:rPr>
        <mc:AlternateContent>
          <mc:Choice Requires="wps">
            <w:drawing>
              <wp:inline distT="0" distB="0" distL="0" distR="0" wp14:anchorId="4D3E08D5" wp14:editId="7B2D8C3E">
                <wp:extent cx="5881420" cy="1009497"/>
                <wp:effectExtent l="0" t="0" r="24130" b="196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009497"/>
                        </a:xfrm>
                        <a:prstGeom prst="rect">
                          <a:avLst/>
                        </a:prstGeom>
                        <a:solidFill>
                          <a:srgbClr val="FFFFFF"/>
                        </a:solidFill>
                        <a:ln w="9525">
                          <a:solidFill>
                            <a:srgbClr val="000000"/>
                          </a:solidFill>
                          <a:miter lim="800000"/>
                          <a:headEnd/>
                          <a:tailEnd/>
                        </a:ln>
                      </wps:spPr>
                      <wps:txbx>
                        <w:txbxContent>
                          <w:p w14:paraId="76730403" w14:textId="77777777" w:rsidR="00AA6CBD" w:rsidRDefault="00AA6CBD" w:rsidP="00AA6CBD">
                            <w:pPr>
                              <w:rPr>
                                <w:rFonts w:eastAsia="Batang"/>
                                <w:b/>
                                <w:lang w:eastAsia="zh-CN"/>
                              </w:rPr>
                            </w:pPr>
                            <w:r>
                              <w:rPr>
                                <w:rFonts w:eastAsia="Batang"/>
                                <w:b/>
                                <w:lang w:eastAsia="zh-CN"/>
                              </w:rPr>
                              <w:t>HO:</w:t>
                            </w:r>
                          </w:p>
                          <w:p w14:paraId="5197594A" w14:textId="0556D162" w:rsidR="00AA6CBD" w:rsidRPr="009C5EB9" w:rsidRDefault="00AA6CBD" w:rsidP="00AA6CBD">
                            <w:pPr>
                              <w:rPr>
                                <w:rFonts w:eastAsia="Batang"/>
                                <w:b/>
                                <w:lang w:eastAsia="zh-CN"/>
                              </w:rPr>
                            </w:pPr>
                            <w:r w:rsidRPr="00AA6CBD">
                              <w:rPr>
                                <w:rFonts w:eastAsia="Batang"/>
                                <w:b/>
                                <w:lang w:eastAsia="zh-CN"/>
                              </w:rPr>
                              <w:t>T</w:t>
                            </w:r>
                            <w:r w:rsidRPr="00AA6CBD">
                              <w:rPr>
                                <w:rFonts w:eastAsia="Batang"/>
                                <w:b/>
                                <w:vertAlign w:val="subscript"/>
                                <w:lang w:eastAsia="zh-CN"/>
                              </w:rPr>
                              <w:t>IU</w:t>
                            </w:r>
                            <w:r w:rsidRPr="00AA6CBD">
                              <w:rPr>
                                <w:rFonts w:eastAsia="Batang"/>
                                <w:b/>
                                <w:lang w:eastAsia="zh-CN"/>
                              </w:rPr>
                              <w:t xml:space="preserve"> is the interruption uncertainty in acquiring the first available PRACH occasion in the new cell. T</w:t>
                            </w:r>
                            <w:r w:rsidRPr="00AA6CBD">
                              <w:rPr>
                                <w:rFonts w:eastAsia="Batang"/>
                                <w:b/>
                                <w:vertAlign w:val="subscript"/>
                                <w:lang w:eastAsia="zh-CN"/>
                              </w:rPr>
                              <w:t>IU</w:t>
                            </w:r>
                            <w:r w:rsidRPr="00AA6CBD">
                              <w:rPr>
                                <w:rFonts w:eastAsia="Batang"/>
                                <w:b/>
                                <w:lang w:eastAsia="zh-CN"/>
                              </w:rPr>
                              <w:t xml:space="preserve"> can be up to: (1 + </w:t>
                            </w:r>
                            <w:r w:rsidRPr="00AA6CBD">
                              <w:rPr>
                                <w:rFonts w:eastAsia="Batang"/>
                                <w:b/>
                                <w:bCs/>
                                <w:lang w:eastAsia="zh-CN"/>
                              </w:rPr>
                              <w:t>L</w:t>
                            </w:r>
                            <w:r w:rsidRPr="00AA6CBD">
                              <w:rPr>
                                <w:rFonts w:eastAsia="Batang"/>
                                <w:b/>
                                <w:bCs/>
                                <w:vertAlign w:val="subscript"/>
                                <w:lang w:eastAsia="zh-CN"/>
                              </w:rPr>
                              <w:t>3</w:t>
                            </w:r>
                            <w:r w:rsidRPr="00AA6CBD">
                              <w:rPr>
                                <w:rFonts w:eastAsia="Batang"/>
                                <w:b/>
                                <w:lang w:eastAsia="zh-CN"/>
                              </w:rPr>
                              <w:t xml:space="preserve">) * </w:t>
                            </w:r>
                            <w:proofErr w:type="gramStart"/>
                            <w:r w:rsidRPr="00AA6CBD">
                              <w:rPr>
                                <w:rFonts w:eastAsia="Batang"/>
                                <w:b/>
                                <w:lang w:eastAsia="zh-CN"/>
                              </w:rPr>
                              <w:t>T</w:t>
                            </w:r>
                            <w:r w:rsidRPr="00AA6CBD">
                              <w:rPr>
                                <w:rFonts w:eastAsia="Batang"/>
                                <w:b/>
                                <w:vertAlign w:val="subscript"/>
                                <w:lang w:eastAsia="zh-CN"/>
                              </w:rPr>
                              <w:t>SSB,RO</w:t>
                            </w:r>
                            <w:proofErr w:type="gramEnd"/>
                            <w:r w:rsidRPr="00AA6CBD">
                              <w:rPr>
                                <w:rFonts w:eastAsia="Batang"/>
                                <w:b/>
                                <w:lang w:eastAsia="zh-CN"/>
                              </w:rPr>
                              <w:t xml:space="preserve"> + 10 ms where T</w:t>
                            </w:r>
                            <w:r w:rsidRPr="00AA6CBD">
                              <w:rPr>
                                <w:rFonts w:eastAsia="Batang"/>
                                <w:b/>
                                <w:vertAlign w:val="subscript"/>
                                <w:lang w:eastAsia="zh-CN"/>
                              </w:rPr>
                              <w:t xml:space="preserve">SSB,RO </w:t>
                            </w:r>
                            <w:r w:rsidRPr="00AA6CBD">
                              <w:rPr>
                                <w:rFonts w:eastAsia="Batang"/>
                                <w:b/>
                                <w:lang w:eastAsia="zh-CN"/>
                              </w:rPr>
                              <w:t>is the SSB to PRACH occasion association period [3] and L</w:t>
                            </w:r>
                            <w:r w:rsidRPr="00AA6CBD">
                              <w:rPr>
                                <w:rFonts w:eastAsia="Batang"/>
                                <w:b/>
                                <w:vertAlign w:val="subscript"/>
                                <w:lang w:eastAsia="zh-CN"/>
                              </w:rPr>
                              <w:t>3</w:t>
                            </w:r>
                            <w:r w:rsidRPr="00AA6CBD">
                              <w:rPr>
                                <w:rFonts w:eastAsia="Batang"/>
                                <w:b/>
                                <w:lang w:eastAsia="zh-CN"/>
                              </w:rPr>
                              <w:t xml:space="preserve"> is the number of PRACH occasions that are unavailable for PRACH transmission due to LBT failure.</w:t>
                            </w:r>
                          </w:p>
                        </w:txbxContent>
                      </wps:txbx>
                      <wps:bodyPr rot="0" vert="horz" wrap="square" lIns="91440" tIns="45720" rIns="91440" bIns="45720" anchor="t" anchorCtr="0">
                        <a:noAutofit/>
                      </wps:bodyPr>
                    </wps:wsp>
                  </a:graphicData>
                </a:graphic>
              </wp:inline>
            </w:drawing>
          </mc:Choice>
          <mc:Fallback>
            <w:pict>
              <v:shape w14:anchorId="4D3E08D5" id="Text Box 4" o:spid="_x0000_s1029" type="#_x0000_t202" style="width:463.1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oKtJgIAAEwEAAAOAAAAZHJzL2Uyb0RvYy54bWysVNuO2yAQfa/Uf0C8N3ZSp5tYcVbbbFNV&#10;2l6k3X4AxjhGBYYCiZ1+/Q44m01vL1X9gIAZzpw5M+PV9aAVOQjnJZiKTic5JcJwaKTZVfTrw/bV&#10;ghIfmGmYAiMqehSeXq9fvlj1thQz6EA1whEEMb7sbUW7EGyZZZ53QjM/ASsMGltwmgU8ul3WONYj&#10;ulbZLM/fZD24xjrgwnu8vR2NdJ3w21bw8LltvQhEVRS5hbS6tNZxzdYrVu4cs53kJxrsH1hoJg0G&#10;PUPdssDI3snfoLTkDjy0YcJBZ9C2kouUA2YzzX/J5r5jVqRcUBxvzzL5/wfLPx2+OCKbihaUGKax&#10;RA9iCOQtDKSI6vTWl+h0b9EtDHiNVU6ZensH/JsnBjYdMztx4xz0nWANspvGl9nF0xHHR5C6/wgN&#10;hmH7AAloaJ2O0qEYBNGxSsdzZSIVjpfzxWJazNDE0TbN82WxvEoxWPn03Dof3gvQJG4q6rD0CZ4d&#10;7nyIdFj55BKjeVCy2Uql0sHt6o1y5MCwTbbpO6H/5KYM6Su6nM/mowJ/hcjT9ycILQP2u5K6oouz&#10;Eyujbu9Mk7oxMKnGPVJW5iRk1G5UMQz1kCr2OgaIItfQHFFZB2N74zjipgP3g5IeW7ui/vueOUGJ&#10;+mCwOstpUcRZSIdifhV1dZeW+tLCDEeoigZKxu0mpPmJuhm4wSq2Mun7zOREGVs2yX4arzgTl+fk&#10;9fwTWD8CAAD//wMAUEsDBBQABgAIAAAAIQD7mdvA3AAAAAUBAAAPAAAAZHJzL2Rvd25yZXYueG1s&#10;TI9BS8QwEIXvgv8hjOBF3NSqdVubLiIoetNV9JptZttiMqlJtlv/vaMXvTwY3uO9b+rV7KyYMMTB&#10;k4KzRQYCqfVmoE7B68vd6RJETJqMtp5QwRdGWDWHB7WujN/TM07r1AkuoVhpBX1KYyVlbHt0Oi78&#10;iMTe1genE5+hkyboPZc7K/MsK6TTA/FCr0e87bH9WO+cguXFw/QeH8+f3tpia8t0cjXdfwaljo/m&#10;m2sQCef0F4YffEaHhpk2fkcmCquAH0m/yl6ZFzmIDYcuywxkU8v/9M03AAAA//8DAFBLAQItABQA&#10;BgAIAAAAIQC2gziS/gAAAOEBAAATAAAAAAAAAAAAAAAAAAAAAABbQ29udGVudF9UeXBlc10ueG1s&#10;UEsBAi0AFAAGAAgAAAAhADj9If/WAAAAlAEAAAsAAAAAAAAAAAAAAAAALwEAAF9yZWxzLy5yZWxz&#10;UEsBAi0AFAAGAAgAAAAhAFnGgq0mAgAATAQAAA4AAAAAAAAAAAAAAAAALgIAAGRycy9lMm9Eb2Mu&#10;eG1sUEsBAi0AFAAGAAgAAAAhAPuZ28DcAAAABQEAAA8AAAAAAAAAAAAAAAAAgAQAAGRycy9kb3du&#10;cmV2LnhtbFBLBQYAAAAABAAEAPMAAACJBQAAAAA=&#10;">
                <v:textbox>
                  <w:txbxContent>
                    <w:p w14:paraId="76730403" w14:textId="77777777" w:rsidR="00AA6CBD" w:rsidRDefault="00AA6CBD" w:rsidP="00AA6CBD">
                      <w:pPr>
                        <w:rPr>
                          <w:rFonts w:eastAsia="Batang"/>
                          <w:b/>
                          <w:lang w:eastAsia="zh-CN"/>
                        </w:rPr>
                      </w:pPr>
                      <w:r>
                        <w:rPr>
                          <w:rFonts w:eastAsia="Batang"/>
                          <w:b/>
                          <w:lang w:eastAsia="zh-CN"/>
                        </w:rPr>
                        <w:t>HO:</w:t>
                      </w:r>
                    </w:p>
                    <w:p w14:paraId="5197594A" w14:textId="0556D162" w:rsidR="00AA6CBD" w:rsidRPr="009C5EB9" w:rsidRDefault="00AA6CBD" w:rsidP="00AA6CBD">
                      <w:pPr>
                        <w:rPr>
                          <w:rFonts w:eastAsia="Batang"/>
                          <w:b/>
                          <w:lang w:eastAsia="zh-CN"/>
                        </w:rPr>
                      </w:pPr>
                      <w:r w:rsidRPr="00AA6CBD">
                        <w:rPr>
                          <w:rFonts w:eastAsia="Batang"/>
                          <w:b/>
                          <w:lang w:eastAsia="zh-CN"/>
                        </w:rPr>
                        <w:t>T</w:t>
                      </w:r>
                      <w:r w:rsidRPr="00AA6CBD">
                        <w:rPr>
                          <w:rFonts w:eastAsia="Batang"/>
                          <w:b/>
                          <w:vertAlign w:val="subscript"/>
                          <w:lang w:eastAsia="zh-CN"/>
                        </w:rPr>
                        <w:t>IU</w:t>
                      </w:r>
                      <w:r w:rsidRPr="00AA6CBD">
                        <w:rPr>
                          <w:rFonts w:eastAsia="Batang"/>
                          <w:b/>
                          <w:lang w:eastAsia="zh-CN"/>
                        </w:rPr>
                        <w:t xml:space="preserve"> is the interruption uncertainty in acquiring the first available PRACH occasion in the new cell. T</w:t>
                      </w:r>
                      <w:r w:rsidRPr="00AA6CBD">
                        <w:rPr>
                          <w:rFonts w:eastAsia="Batang"/>
                          <w:b/>
                          <w:vertAlign w:val="subscript"/>
                          <w:lang w:eastAsia="zh-CN"/>
                        </w:rPr>
                        <w:t>IU</w:t>
                      </w:r>
                      <w:r w:rsidRPr="00AA6CBD">
                        <w:rPr>
                          <w:rFonts w:eastAsia="Batang"/>
                          <w:b/>
                          <w:lang w:eastAsia="zh-CN"/>
                        </w:rPr>
                        <w:t xml:space="preserve"> can be up to: (1 + </w:t>
                      </w:r>
                      <w:r w:rsidRPr="00AA6CBD">
                        <w:rPr>
                          <w:rFonts w:eastAsia="Batang"/>
                          <w:b/>
                          <w:bCs/>
                          <w:lang w:eastAsia="zh-CN"/>
                        </w:rPr>
                        <w:t>L</w:t>
                      </w:r>
                      <w:r w:rsidRPr="00AA6CBD">
                        <w:rPr>
                          <w:rFonts w:eastAsia="Batang"/>
                          <w:b/>
                          <w:bCs/>
                          <w:vertAlign w:val="subscript"/>
                          <w:lang w:eastAsia="zh-CN"/>
                        </w:rPr>
                        <w:t>3</w:t>
                      </w:r>
                      <w:r w:rsidRPr="00AA6CBD">
                        <w:rPr>
                          <w:rFonts w:eastAsia="Batang"/>
                          <w:b/>
                          <w:lang w:eastAsia="zh-CN"/>
                        </w:rPr>
                        <w:t>) * T</w:t>
                      </w:r>
                      <w:r w:rsidRPr="00AA6CBD">
                        <w:rPr>
                          <w:rFonts w:eastAsia="Batang"/>
                          <w:b/>
                          <w:vertAlign w:val="subscript"/>
                          <w:lang w:eastAsia="zh-CN"/>
                        </w:rPr>
                        <w:t>SSB,RO</w:t>
                      </w:r>
                      <w:r w:rsidRPr="00AA6CBD">
                        <w:rPr>
                          <w:rFonts w:eastAsia="Batang"/>
                          <w:b/>
                          <w:lang w:eastAsia="zh-CN"/>
                        </w:rPr>
                        <w:t xml:space="preserve"> + 10 </w:t>
                      </w:r>
                      <w:proofErr w:type="spellStart"/>
                      <w:r w:rsidRPr="00AA6CBD">
                        <w:rPr>
                          <w:rFonts w:eastAsia="Batang"/>
                          <w:b/>
                          <w:lang w:eastAsia="zh-CN"/>
                        </w:rPr>
                        <w:t>ms</w:t>
                      </w:r>
                      <w:proofErr w:type="spellEnd"/>
                      <w:r w:rsidRPr="00AA6CBD">
                        <w:rPr>
                          <w:rFonts w:eastAsia="Batang"/>
                          <w:b/>
                          <w:lang w:eastAsia="zh-CN"/>
                        </w:rPr>
                        <w:t xml:space="preserve"> where T</w:t>
                      </w:r>
                      <w:r w:rsidRPr="00AA6CBD">
                        <w:rPr>
                          <w:rFonts w:eastAsia="Batang"/>
                          <w:b/>
                          <w:vertAlign w:val="subscript"/>
                          <w:lang w:eastAsia="zh-CN"/>
                        </w:rPr>
                        <w:t xml:space="preserve">SSB,RO </w:t>
                      </w:r>
                      <w:r w:rsidRPr="00AA6CBD">
                        <w:rPr>
                          <w:rFonts w:eastAsia="Batang"/>
                          <w:b/>
                          <w:lang w:eastAsia="zh-CN"/>
                        </w:rPr>
                        <w:t>is the SSB to PRACH occasion association period [3] and L</w:t>
                      </w:r>
                      <w:r w:rsidRPr="00AA6CBD">
                        <w:rPr>
                          <w:rFonts w:eastAsia="Batang"/>
                          <w:b/>
                          <w:vertAlign w:val="subscript"/>
                          <w:lang w:eastAsia="zh-CN"/>
                        </w:rPr>
                        <w:t>3</w:t>
                      </w:r>
                      <w:r w:rsidRPr="00AA6CBD">
                        <w:rPr>
                          <w:rFonts w:eastAsia="Batang"/>
                          <w:b/>
                          <w:lang w:eastAsia="zh-CN"/>
                        </w:rPr>
                        <w:t xml:space="preserve"> is the number of PRACH occasions that are unavailable for PRACH transmission due to LBT failure.</w:t>
                      </w:r>
                    </w:p>
                  </w:txbxContent>
                </v:textbox>
                <w10:anchorlock/>
              </v:shape>
            </w:pict>
          </mc:Fallback>
        </mc:AlternateContent>
      </w:r>
    </w:p>
    <w:p w14:paraId="2EAC0337" w14:textId="4B7B096B" w:rsidR="00AA6CBD" w:rsidRPr="00AD1543" w:rsidRDefault="0061477F" w:rsidP="001220FD">
      <w:pPr>
        <w:pStyle w:val="B10"/>
        <w:ind w:left="0" w:firstLine="0"/>
      </w:pPr>
      <w:r>
        <w:t xml:space="preserve">Summarizing </w:t>
      </w:r>
      <w:proofErr w:type="gramStart"/>
      <w:r>
        <w:t>all of</w:t>
      </w:r>
      <w:proofErr w:type="gramEnd"/>
      <w:r>
        <w:t xml:space="preserve"> the above, the delay formulation for PSCell NR-U addition can be expressed as in the following. </w:t>
      </w:r>
    </w:p>
    <w:p w14:paraId="2BDCDF71" w14:textId="77777777" w:rsidR="0061477F" w:rsidRDefault="0061477F" w:rsidP="0061477F">
      <w:pPr>
        <w:rPr>
          <w:b/>
          <w:bCs/>
        </w:rPr>
      </w:pPr>
      <w:r w:rsidRPr="00223ACF">
        <w:rPr>
          <w:b/>
          <w:bCs/>
        </w:rPr>
        <w:t xml:space="preserve">Proposal 1. For PSCell addition delay in Scenario B of NR-U, RAN4 to adopt the following: </w:t>
      </w:r>
    </w:p>
    <w:p w14:paraId="26E328DD" w14:textId="458C210E" w:rsidR="0061477F" w:rsidRPr="00223ACF" w:rsidRDefault="0061477F" w:rsidP="0061477F">
      <w:pPr>
        <w:rPr>
          <w:rFonts w:eastAsia="SimSun"/>
          <w:b/>
          <w:bCs/>
          <w:lang w:eastAsia="ja-JP"/>
        </w:rPr>
      </w:pPr>
      <w:r w:rsidRPr="00223ACF">
        <w:rPr>
          <w:rFonts w:eastAsia="SimSun"/>
          <w:b/>
          <w:bCs/>
        </w:rPr>
        <w:t xml:space="preserve">Upon receiving NR-U </w:t>
      </w:r>
      <w:r w:rsidRPr="00223ACF">
        <w:rPr>
          <w:rFonts w:eastAsia="SimSun"/>
          <w:b/>
          <w:bCs/>
          <w:lang w:eastAsia="zh-CN"/>
        </w:rPr>
        <w:t>P</w:t>
      </w:r>
      <w:r w:rsidRPr="00223ACF">
        <w:rPr>
          <w:rFonts w:eastAsia="SimSun"/>
          <w:b/>
          <w:bCs/>
        </w:rPr>
        <w:t xml:space="preserve">SCell </w:t>
      </w:r>
      <w:r w:rsidRPr="00223ACF">
        <w:rPr>
          <w:rFonts w:eastAsia="SimSun"/>
          <w:b/>
          <w:bCs/>
          <w:lang w:eastAsia="ja-JP"/>
        </w:rPr>
        <w:t xml:space="preserve">addition </w:t>
      </w:r>
      <w:r w:rsidRPr="00223ACF">
        <w:rPr>
          <w:rFonts w:eastAsia="SimSun"/>
          <w:b/>
          <w:bCs/>
        </w:rPr>
        <w:t xml:space="preserve">in subframe </w:t>
      </w:r>
      <w:r w:rsidRPr="00223ACF">
        <w:rPr>
          <w:rFonts w:eastAsia="SimSun"/>
          <w:b/>
          <w:bCs/>
          <w:i/>
        </w:rPr>
        <w:t>n</w:t>
      </w:r>
      <w:r w:rsidRPr="00223ACF">
        <w:rPr>
          <w:rFonts w:eastAsia="SimSun"/>
          <w:b/>
          <w:bCs/>
        </w:rPr>
        <w:t>, the UE shall be capable to</w:t>
      </w:r>
      <w:r w:rsidRPr="00223ACF">
        <w:rPr>
          <w:rFonts w:eastAsia="SimSun"/>
          <w:b/>
          <w:bCs/>
          <w:lang w:eastAsia="zh-CN"/>
        </w:rPr>
        <w:t xml:space="preserve"> </w:t>
      </w:r>
      <w:r w:rsidRPr="00223ACF">
        <w:rPr>
          <w:rFonts w:eastAsia="SimSun"/>
          <w:b/>
          <w:bCs/>
        </w:rPr>
        <w:t xml:space="preserve">transmit </w:t>
      </w:r>
      <w:r w:rsidRPr="00223ACF">
        <w:rPr>
          <w:rFonts w:eastAsia="SimSun"/>
          <w:b/>
          <w:bCs/>
          <w:lang w:eastAsia="ja-JP"/>
        </w:rPr>
        <w:t>P</w:t>
      </w:r>
      <w:r w:rsidRPr="00223ACF">
        <w:rPr>
          <w:rFonts w:eastAsia="SimSun"/>
          <w:b/>
          <w:bCs/>
        </w:rPr>
        <w:t xml:space="preserve">RACH </w:t>
      </w:r>
      <w:r w:rsidRPr="00223ACF">
        <w:rPr>
          <w:rFonts w:eastAsia="SimSun"/>
          <w:b/>
          <w:bCs/>
          <w:lang w:eastAsia="ja-JP"/>
        </w:rPr>
        <w:t xml:space="preserve">preamble </w:t>
      </w:r>
      <w:r w:rsidRPr="00223ACF">
        <w:rPr>
          <w:rFonts w:eastAsia="SimSun"/>
          <w:b/>
          <w:bCs/>
        </w:rPr>
        <w:t>towards NR-U PSCel</w:t>
      </w:r>
      <w:r w:rsidRPr="00223ACF">
        <w:rPr>
          <w:rFonts w:eastAsia="SimSun"/>
          <w:b/>
          <w:bCs/>
          <w:lang w:eastAsia="zh-CN"/>
        </w:rPr>
        <w:t>l no</w:t>
      </w:r>
      <w:r w:rsidRPr="00223ACF">
        <w:rPr>
          <w:rFonts w:eastAsia="SimSun"/>
          <w:b/>
          <w:bCs/>
        </w:rPr>
        <w:t xml:space="preserve"> later than in subframe </w:t>
      </w:r>
      <w:r w:rsidRPr="00223ACF">
        <w:rPr>
          <w:rFonts w:eastAsia="SimSun"/>
          <w:b/>
          <w:bCs/>
          <w:i/>
        </w:rPr>
        <w:t xml:space="preserve">n </w:t>
      </w:r>
      <w:r w:rsidRPr="00223ACF">
        <w:rPr>
          <w:rFonts w:eastAsia="SimSun"/>
          <w:b/>
          <w:bCs/>
        </w:rPr>
        <w:t>+</w:t>
      </w:r>
      <w:r w:rsidRPr="00223ACF">
        <w:rPr>
          <w:rFonts w:eastAsia="SimSun"/>
          <w:b/>
          <w:bCs/>
          <w:lang w:eastAsia="ja-JP"/>
        </w:rPr>
        <w:t xml:space="preserve"> T</w:t>
      </w:r>
      <w:r w:rsidRPr="00223ACF">
        <w:rPr>
          <w:rFonts w:eastAsia="SimSun"/>
          <w:b/>
          <w:bCs/>
          <w:vertAlign w:val="subscript"/>
          <w:lang w:eastAsia="ja-JP"/>
        </w:rPr>
        <w:t>config PSCell</w:t>
      </w:r>
      <w:r w:rsidRPr="00223ACF">
        <w:rPr>
          <w:rFonts w:eastAsia="SimSun"/>
          <w:b/>
          <w:bCs/>
          <w:lang w:eastAsia="ja-JP"/>
        </w:rPr>
        <w:t>:</w:t>
      </w:r>
    </w:p>
    <w:p w14:paraId="73A364C6" w14:textId="77777777" w:rsidR="0061477F" w:rsidRPr="00223ACF" w:rsidRDefault="0061477F" w:rsidP="0061477F">
      <w:pPr>
        <w:rPr>
          <w:b/>
          <w:bCs/>
        </w:rPr>
      </w:pPr>
      <w:r w:rsidRPr="00223ACF">
        <w:rPr>
          <w:b/>
          <w:bCs/>
        </w:rPr>
        <w:t>Where:</w:t>
      </w:r>
    </w:p>
    <w:p w14:paraId="5E5DEC80" w14:textId="77777777" w:rsidR="0061477F" w:rsidRPr="00223ACF" w:rsidRDefault="0061477F" w:rsidP="0061477F">
      <w:pPr>
        <w:pStyle w:val="B10"/>
        <w:rPr>
          <w:rFonts w:eastAsia="SimSun"/>
          <w:b/>
          <w:bCs/>
          <w:vertAlign w:val="subscript"/>
          <w:lang w:eastAsia="zh-CN"/>
        </w:rPr>
      </w:pPr>
      <w:r w:rsidRPr="00223ACF">
        <w:rPr>
          <w:b/>
          <w:bCs/>
        </w:rPr>
        <w:t>T</w:t>
      </w:r>
      <w:r w:rsidRPr="00223ACF">
        <w:rPr>
          <w:b/>
          <w:bCs/>
          <w:vertAlign w:val="subscript"/>
        </w:rPr>
        <w:t>config_PSCell</w:t>
      </w:r>
      <w:r w:rsidRPr="00223ACF">
        <w:rPr>
          <w:b/>
          <w:bCs/>
        </w:rPr>
        <w:t xml:space="preserve"> = T</w:t>
      </w:r>
      <w:r w:rsidRPr="00223ACF">
        <w:rPr>
          <w:b/>
          <w:bCs/>
          <w:vertAlign w:val="subscript"/>
        </w:rPr>
        <w:t>RRC_delay</w:t>
      </w:r>
      <w:r w:rsidRPr="00223ACF">
        <w:rPr>
          <w:b/>
          <w:bCs/>
        </w:rPr>
        <w:t xml:space="preserve"> + T</w:t>
      </w:r>
      <w:r w:rsidRPr="00223ACF">
        <w:rPr>
          <w:b/>
          <w:bCs/>
          <w:vertAlign w:val="subscript"/>
        </w:rPr>
        <w:t>processing</w:t>
      </w:r>
      <w:r w:rsidRPr="00223ACF">
        <w:rPr>
          <w:b/>
          <w:bCs/>
        </w:rPr>
        <w:t xml:space="preserve"> + T</w:t>
      </w:r>
      <w:r w:rsidRPr="00223ACF">
        <w:rPr>
          <w:b/>
          <w:bCs/>
          <w:vertAlign w:val="subscript"/>
        </w:rPr>
        <w:t>search</w:t>
      </w:r>
      <w:r w:rsidRPr="00223ACF">
        <w:rPr>
          <w:b/>
          <w:bCs/>
        </w:rPr>
        <w:t xml:space="preserve"> + T</w:t>
      </w:r>
      <w:r w:rsidRPr="00223ACF">
        <w:rPr>
          <w:b/>
          <w:bCs/>
          <w:vertAlign w:val="subscript"/>
        </w:rPr>
        <w:t>∆</w:t>
      </w:r>
      <w:r w:rsidRPr="00223ACF">
        <w:rPr>
          <w:b/>
          <w:bCs/>
        </w:rPr>
        <w:t xml:space="preserve"> + T</w:t>
      </w:r>
      <w:r w:rsidRPr="00223ACF">
        <w:rPr>
          <w:b/>
          <w:bCs/>
          <w:vertAlign w:val="subscript"/>
        </w:rPr>
        <w:t>PSCell_ DU</w:t>
      </w:r>
      <w:r w:rsidRPr="00223ACF">
        <w:rPr>
          <w:b/>
          <w:bCs/>
        </w:rPr>
        <w:t xml:space="preserve"> + 2 ms</w:t>
      </w:r>
    </w:p>
    <w:p w14:paraId="5446CBFB" w14:textId="414351F0" w:rsidR="0061477F" w:rsidRPr="00223ACF" w:rsidRDefault="0061477F" w:rsidP="0061477F">
      <w:pPr>
        <w:pStyle w:val="B10"/>
        <w:rPr>
          <w:b/>
          <w:bCs/>
        </w:rPr>
      </w:pPr>
      <w:r w:rsidRPr="00223ACF">
        <w:rPr>
          <w:b/>
          <w:bCs/>
        </w:rPr>
        <w:t>T</w:t>
      </w:r>
      <w:r w:rsidRPr="00223ACF">
        <w:rPr>
          <w:b/>
          <w:bCs/>
          <w:vertAlign w:val="subscript"/>
        </w:rPr>
        <w:t>RRC_delay</w:t>
      </w:r>
      <w:r w:rsidRPr="00223ACF">
        <w:rPr>
          <w:b/>
          <w:bCs/>
        </w:rPr>
        <w:t xml:space="preserve"> is the RRC procedure delay as specified in </w:t>
      </w:r>
      <w:r>
        <w:rPr>
          <w:b/>
          <w:bCs/>
        </w:rPr>
        <w:t>TS 36.331</w:t>
      </w:r>
      <w:r w:rsidRPr="00223ACF">
        <w:rPr>
          <w:b/>
          <w:bCs/>
        </w:rPr>
        <w:t>.</w:t>
      </w:r>
    </w:p>
    <w:p w14:paraId="3B0C4216" w14:textId="77777777" w:rsidR="0061477F" w:rsidRPr="00223ACF" w:rsidRDefault="0061477F" w:rsidP="0061477F">
      <w:pPr>
        <w:pStyle w:val="B10"/>
        <w:rPr>
          <w:b/>
          <w:bCs/>
        </w:rPr>
      </w:pPr>
      <w:r w:rsidRPr="00223ACF">
        <w:rPr>
          <w:b/>
          <w:bCs/>
        </w:rPr>
        <w:t>T</w:t>
      </w:r>
      <w:r w:rsidRPr="00223ACF">
        <w:rPr>
          <w:b/>
          <w:bCs/>
          <w:vertAlign w:val="subscript"/>
        </w:rPr>
        <w:t>processing</w:t>
      </w:r>
      <w:r w:rsidRPr="00223ACF">
        <w:rPr>
          <w:b/>
          <w:bCs/>
        </w:rPr>
        <w:t xml:space="preserve"> is the SW processing time needed by UE, including RF warm up period. T</w:t>
      </w:r>
      <w:r w:rsidRPr="00223ACF">
        <w:rPr>
          <w:b/>
          <w:bCs/>
          <w:vertAlign w:val="subscript"/>
        </w:rPr>
        <w:t>processing</w:t>
      </w:r>
      <w:r w:rsidRPr="00223ACF">
        <w:rPr>
          <w:b/>
          <w:bCs/>
        </w:rPr>
        <w:t xml:space="preserve"> = 20 ms for NR-U PSCell.</w:t>
      </w:r>
    </w:p>
    <w:p w14:paraId="60502107" w14:textId="1C99620F" w:rsidR="0061477F" w:rsidRPr="00223ACF" w:rsidRDefault="0061477F" w:rsidP="0061477F">
      <w:pPr>
        <w:pStyle w:val="B10"/>
        <w:rPr>
          <w:b/>
          <w:bCs/>
        </w:rPr>
      </w:pPr>
      <w:r w:rsidRPr="00223ACF">
        <w:rPr>
          <w:b/>
          <w:bCs/>
        </w:rPr>
        <w:t>T</w:t>
      </w:r>
      <w:r w:rsidRPr="00223ACF">
        <w:rPr>
          <w:b/>
          <w:bCs/>
          <w:vertAlign w:val="subscript"/>
        </w:rPr>
        <w:t>search</w:t>
      </w:r>
      <w:r w:rsidRPr="00223ACF">
        <w:rPr>
          <w:b/>
          <w:bCs/>
        </w:rPr>
        <w:t xml:space="preserve"> is the time for AGC settling and PSS/SSS detection and is T</w:t>
      </w:r>
      <w:r w:rsidRPr="00223ACF">
        <w:rPr>
          <w:b/>
          <w:bCs/>
          <w:vertAlign w:val="subscript"/>
        </w:rPr>
        <w:t>search</w:t>
      </w:r>
      <w:r w:rsidRPr="00223ACF">
        <w:rPr>
          <w:b/>
          <w:bCs/>
        </w:rPr>
        <w:t xml:space="preserve"> = 0 ms for known target cell.</w:t>
      </w:r>
      <w:r w:rsidRPr="00223ACF">
        <w:rPr>
          <w:b/>
          <w:bCs/>
          <w:lang w:eastAsia="fr-FR"/>
        </w:rPr>
        <w:t xml:space="preserve"> </w:t>
      </w:r>
      <w:r w:rsidRPr="00223ACF">
        <w:rPr>
          <w:b/>
          <w:bCs/>
        </w:rPr>
        <w:t xml:space="preserve">If the target cell is an unknown cell and the </w:t>
      </w:r>
      <w:r w:rsidRPr="00223ACF">
        <w:rPr>
          <w:rFonts w:cs="v4.2.0"/>
          <w:b/>
          <w:bCs/>
        </w:rPr>
        <w:t xml:space="preserve">target cell Es/Iot </w:t>
      </w:r>
      <w:r w:rsidRPr="00223ACF">
        <w:rPr>
          <w:rFonts w:hint="eastAsia"/>
          <w:b/>
          <w:bCs/>
        </w:rPr>
        <w:t>≥</w:t>
      </w:r>
      <w:r w:rsidRPr="00223ACF">
        <w:rPr>
          <w:b/>
          <w:bCs/>
        </w:rPr>
        <w:t xml:space="preserve"> </w:t>
      </w:r>
      <w:r w:rsidRPr="00223ACF">
        <w:rPr>
          <w:rFonts w:cs="v4.2.0"/>
          <w:b/>
          <w:bCs/>
        </w:rPr>
        <w:t>[-2] dB</w:t>
      </w:r>
      <w:r w:rsidRPr="00223ACF">
        <w:rPr>
          <w:b/>
          <w:bCs/>
        </w:rPr>
        <w:t>, then T</w:t>
      </w:r>
      <w:r w:rsidRPr="00223ACF">
        <w:rPr>
          <w:b/>
          <w:bCs/>
          <w:vertAlign w:val="subscript"/>
        </w:rPr>
        <w:t>search</w:t>
      </w:r>
      <w:r w:rsidRPr="00223ACF">
        <w:rPr>
          <w:b/>
          <w:bCs/>
        </w:rPr>
        <w:t xml:space="preserve"> = (3 + </w:t>
      </w:r>
      <w:r w:rsidRPr="00AA6CBD">
        <w:rPr>
          <w:rFonts w:eastAsia="Batang"/>
          <w:b/>
          <w:bCs/>
          <w:lang w:eastAsia="zh-CN"/>
        </w:rPr>
        <w:t>L</w:t>
      </w:r>
      <w:r w:rsidRPr="00AA6CBD">
        <w:rPr>
          <w:rFonts w:eastAsia="Batang"/>
          <w:b/>
          <w:bCs/>
          <w:vertAlign w:val="subscript"/>
          <w:lang w:eastAsia="zh-CN"/>
        </w:rPr>
        <w:t>1</w:t>
      </w:r>
      <w:proofErr w:type="gramStart"/>
      <w:r w:rsidRPr="00AA6CBD">
        <w:rPr>
          <w:rFonts w:eastAsia="Batang"/>
          <w:b/>
          <w:lang w:eastAsia="zh-CN"/>
        </w:rPr>
        <w:t>´</w:t>
      </w:r>
      <w:r w:rsidRPr="00223ACF">
        <w:rPr>
          <w:b/>
          <w:bCs/>
        </w:rPr>
        <w:t>)*</w:t>
      </w:r>
      <w:proofErr w:type="gramEnd"/>
      <w:r w:rsidRPr="00223ACF">
        <w:rPr>
          <w:b/>
          <w:bCs/>
        </w:rPr>
        <w:t xml:space="preserve"> </w:t>
      </w:r>
      <w:r w:rsidRPr="00223ACF">
        <w:rPr>
          <w:rFonts w:cs="v4.2.0"/>
          <w:b/>
          <w:bCs/>
          <w:lang w:eastAsia="zh-CN"/>
        </w:rPr>
        <w:t>Trs</w:t>
      </w:r>
      <w:r w:rsidRPr="00223ACF">
        <w:rPr>
          <w:b/>
          <w:bCs/>
        </w:rPr>
        <w:t xml:space="preserve"> ms;</w:t>
      </w:r>
    </w:p>
    <w:p w14:paraId="7D0FFDFA" w14:textId="0DB76EF5" w:rsidR="0061477F" w:rsidRPr="00223ACF" w:rsidRDefault="0061477F" w:rsidP="0061477F">
      <w:pPr>
        <w:pStyle w:val="B2"/>
        <w:rPr>
          <w:b/>
          <w:bCs/>
        </w:rPr>
      </w:pPr>
      <w:r w:rsidRPr="00223ACF">
        <w:rPr>
          <w:b/>
          <w:bCs/>
        </w:rPr>
        <w:t>-</w:t>
      </w:r>
      <w:r w:rsidRPr="00223ACF">
        <w:rPr>
          <w:b/>
          <w:bCs/>
        </w:rPr>
        <w:tab/>
      </w:r>
      <w:r w:rsidRPr="00AA6CBD">
        <w:rPr>
          <w:rFonts w:eastAsia="Batang"/>
          <w:b/>
          <w:bCs/>
          <w:lang w:eastAsia="zh-CN"/>
        </w:rPr>
        <w:t>L</w:t>
      </w:r>
      <w:r w:rsidRPr="00AA6CBD">
        <w:rPr>
          <w:rFonts w:eastAsia="Batang"/>
          <w:b/>
          <w:bCs/>
          <w:vertAlign w:val="subscript"/>
          <w:lang w:eastAsia="zh-CN"/>
        </w:rPr>
        <w:t>1</w:t>
      </w:r>
      <w:r w:rsidRPr="00AA6CBD">
        <w:rPr>
          <w:rFonts w:eastAsia="Batang"/>
          <w:b/>
          <w:lang w:eastAsia="zh-CN"/>
        </w:rPr>
        <w:t>´</w:t>
      </w:r>
      <w:r w:rsidRPr="00223ACF">
        <w:rPr>
          <w:b/>
          <w:bCs/>
        </w:rPr>
        <w:t xml:space="preserve"> is the number of occasions during settling time that reference signal is not available due to LBT;</w:t>
      </w:r>
    </w:p>
    <w:p w14:paraId="698F6A5C" w14:textId="0F8DC8F0" w:rsidR="0061477F" w:rsidRPr="00223ACF" w:rsidRDefault="0061477F" w:rsidP="0061477F">
      <w:pPr>
        <w:pStyle w:val="B10"/>
        <w:rPr>
          <w:b/>
          <w:bCs/>
        </w:rPr>
      </w:pPr>
      <w:r w:rsidRPr="00223ACF">
        <w:rPr>
          <w:b/>
          <w:bCs/>
        </w:rPr>
        <w:t>T</w:t>
      </w:r>
      <w:r w:rsidRPr="00223ACF">
        <w:rPr>
          <w:b/>
          <w:bCs/>
          <w:vertAlign w:val="subscript"/>
        </w:rPr>
        <w:t>∆</w:t>
      </w:r>
      <w:r w:rsidRPr="00223ACF">
        <w:rPr>
          <w:b/>
          <w:bCs/>
        </w:rPr>
        <w:t xml:space="preserve"> is time for fine time tracking and acquiring full timing information of the target cell. T</w:t>
      </w:r>
      <w:r w:rsidRPr="00223ACF">
        <w:rPr>
          <w:b/>
          <w:bCs/>
          <w:vertAlign w:val="subscript"/>
        </w:rPr>
        <w:t>∆</w:t>
      </w:r>
      <w:r w:rsidRPr="00223ACF">
        <w:rPr>
          <w:b/>
          <w:bCs/>
        </w:rPr>
        <w:t xml:space="preserve"> = (1 + </w:t>
      </w:r>
      <w:r w:rsidRPr="00AA6CBD">
        <w:rPr>
          <w:rFonts w:eastAsia="Batang"/>
          <w:b/>
          <w:bCs/>
          <w:lang w:eastAsia="zh-CN"/>
        </w:rPr>
        <w:t>L</w:t>
      </w:r>
      <w:proofErr w:type="gramStart"/>
      <w:r w:rsidRPr="00AA6CBD">
        <w:rPr>
          <w:rFonts w:eastAsia="Batang"/>
          <w:b/>
          <w:bCs/>
          <w:vertAlign w:val="subscript"/>
          <w:lang w:eastAsia="zh-CN"/>
        </w:rPr>
        <w:t>2</w:t>
      </w:r>
      <w:r w:rsidRPr="00223ACF">
        <w:rPr>
          <w:b/>
          <w:bCs/>
        </w:rPr>
        <w:t>)</w:t>
      </w:r>
      <w:r w:rsidRPr="00223ACF">
        <w:rPr>
          <w:b/>
          <w:bCs/>
          <w:lang w:eastAsia="fr-FR"/>
        </w:rPr>
        <w:t>*</w:t>
      </w:r>
      <w:proofErr w:type="gramEnd"/>
      <w:r w:rsidRPr="00223ACF">
        <w:rPr>
          <w:rFonts w:cs="v4.2.0"/>
          <w:b/>
          <w:bCs/>
          <w:lang w:eastAsia="zh-CN"/>
        </w:rPr>
        <w:t>Trs</w:t>
      </w:r>
      <w:r w:rsidRPr="00223ACF">
        <w:rPr>
          <w:b/>
          <w:bCs/>
        </w:rPr>
        <w:t xml:space="preserve"> ms</w:t>
      </w:r>
      <w:r w:rsidRPr="00223ACF">
        <w:rPr>
          <w:rFonts w:eastAsia="Calibri"/>
          <w:b/>
          <w:bCs/>
        </w:rPr>
        <w:t xml:space="preserve"> for a known and for an unknown PSCell</w:t>
      </w:r>
      <w:r w:rsidRPr="00223ACF">
        <w:rPr>
          <w:b/>
          <w:bCs/>
        </w:rPr>
        <w:t>.</w:t>
      </w:r>
    </w:p>
    <w:p w14:paraId="3DF04614" w14:textId="4E69482E" w:rsidR="0061477F" w:rsidRPr="00223ACF" w:rsidRDefault="0061477F" w:rsidP="0061477F">
      <w:pPr>
        <w:pStyle w:val="B2"/>
        <w:rPr>
          <w:b/>
          <w:bCs/>
        </w:rPr>
      </w:pPr>
      <w:r w:rsidRPr="00223ACF">
        <w:rPr>
          <w:b/>
          <w:bCs/>
        </w:rPr>
        <w:t>-</w:t>
      </w:r>
      <w:r w:rsidRPr="00223ACF">
        <w:rPr>
          <w:b/>
          <w:bCs/>
        </w:rPr>
        <w:tab/>
      </w:r>
      <w:r w:rsidRPr="00AA6CBD">
        <w:rPr>
          <w:rFonts w:eastAsia="Batang"/>
          <w:b/>
          <w:bCs/>
          <w:lang w:eastAsia="zh-CN"/>
        </w:rPr>
        <w:t>L</w:t>
      </w:r>
      <w:r w:rsidRPr="00AA6CBD">
        <w:rPr>
          <w:rFonts w:eastAsia="Batang"/>
          <w:b/>
          <w:bCs/>
          <w:vertAlign w:val="subscript"/>
          <w:lang w:eastAsia="zh-CN"/>
        </w:rPr>
        <w:t>2</w:t>
      </w:r>
      <w:r w:rsidRPr="00223ACF">
        <w:rPr>
          <w:b/>
          <w:bCs/>
        </w:rPr>
        <w:t xml:space="preserve"> is the number of occasions during fine time tracking period that the reference signal is not available due to LBT;</w:t>
      </w:r>
    </w:p>
    <w:p w14:paraId="6F84D0BF" w14:textId="1F5415C1" w:rsidR="0061477F" w:rsidRPr="009C5EB9" w:rsidRDefault="0061477F" w:rsidP="0061477F">
      <w:pPr>
        <w:ind w:left="284"/>
        <w:rPr>
          <w:rFonts w:eastAsia="Batang"/>
          <w:b/>
          <w:lang w:eastAsia="zh-CN"/>
        </w:rPr>
      </w:pPr>
      <w:r w:rsidRPr="00223ACF">
        <w:rPr>
          <w:b/>
          <w:bCs/>
        </w:rPr>
        <w:t>T</w:t>
      </w:r>
      <w:r w:rsidRPr="00223ACF">
        <w:rPr>
          <w:b/>
          <w:bCs/>
          <w:vertAlign w:val="subscript"/>
        </w:rPr>
        <w:t>PSCell_ DU</w:t>
      </w:r>
      <w:r w:rsidRPr="00223ACF">
        <w:rPr>
          <w:b/>
          <w:bCs/>
        </w:rPr>
        <w:t xml:space="preserve"> is </w:t>
      </w:r>
      <w:r w:rsidRPr="00AA6CBD">
        <w:rPr>
          <w:rFonts w:eastAsia="Batang"/>
          <w:b/>
          <w:lang w:eastAsia="zh-CN"/>
        </w:rPr>
        <w:t>uncertainty in acquiring the first available PRACH occasion in the new cell</w:t>
      </w:r>
      <w:r>
        <w:rPr>
          <w:rFonts w:eastAsia="Batang"/>
          <w:b/>
          <w:lang w:eastAsia="zh-CN"/>
        </w:rPr>
        <w:t xml:space="preserve"> and</w:t>
      </w:r>
      <w:r w:rsidRPr="00AA6CBD">
        <w:rPr>
          <w:rFonts w:eastAsia="Batang"/>
          <w:b/>
          <w:lang w:eastAsia="zh-CN"/>
        </w:rPr>
        <w:t xml:space="preserve"> can be up to: </w:t>
      </w:r>
      <w:r>
        <w:rPr>
          <w:rFonts w:eastAsia="Batang"/>
          <w:b/>
          <w:lang w:eastAsia="zh-CN"/>
        </w:rPr>
        <w:t xml:space="preserve">      </w:t>
      </w:r>
      <w:r w:rsidRPr="00AA6CBD">
        <w:rPr>
          <w:rFonts w:eastAsia="Batang"/>
          <w:b/>
          <w:lang w:eastAsia="zh-CN"/>
        </w:rPr>
        <w:t xml:space="preserve">(1 + </w:t>
      </w:r>
      <w:r w:rsidRPr="00AA6CBD">
        <w:rPr>
          <w:rFonts w:eastAsia="Batang"/>
          <w:b/>
          <w:bCs/>
          <w:lang w:eastAsia="zh-CN"/>
        </w:rPr>
        <w:t>L</w:t>
      </w:r>
      <w:r w:rsidRPr="00AA6CBD">
        <w:rPr>
          <w:rFonts w:eastAsia="Batang"/>
          <w:b/>
          <w:bCs/>
          <w:vertAlign w:val="subscript"/>
          <w:lang w:eastAsia="zh-CN"/>
        </w:rPr>
        <w:t>3</w:t>
      </w:r>
      <w:r w:rsidRPr="00AA6CBD">
        <w:rPr>
          <w:rFonts w:eastAsia="Batang"/>
          <w:b/>
          <w:lang w:eastAsia="zh-CN"/>
        </w:rPr>
        <w:t>) * T</w:t>
      </w:r>
      <w:r w:rsidRPr="00AA6CBD">
        <w:rPr>
          <w:rFonts w:eastAsia="Batang"/>
          <w:b/>
          <w:vertAlign w:val="subscript"/>
          <w:lang w:eastAsia="zh-CN"/>
        </w:rPr>
        <w:t>SSB,RO</w:t>
      </w:r>
      <w:r w:rsidRPr="00AA6CBD">
        <w:rPr>
          <w:rFonts w:eastAsia="Batang"/>
          <w:b/>
          <w:lang w:eastAsia="zh-CN"/>
        </w:rPr>
        <w:t xml:space="preserve"> + 10 ms where T</w:t>
      </w:r>
      <w:r w:rsidRPr="00AA6CBD">
        <w:rPr>
          <w:rFonts w:eastAsia="Batang"/>
          <w:b/>
          <w:vertAlign w:val="subscript"/>
          <w:lang w:eastAsia="zh-CN"/>
        </w:rPr>
        <w:t xml:space="preserve">SSB,RO </w:t>
      </w:r>
      <w:r w:rsidRPr="00AA6CBD">
        <w:rPr>
          <w:rFonts w:eastAsia="Batang"/>
          <w:b/>
          <w:lang w:eastAsia="zh-CN"/>
        </w:rPr>
        <w:t xml:space="preserve">is the SSB to PRACH occasion association period </w:t>
      </w:r>
      <w:r>
        <w:rPr>
          <w:rFonts w:eastAsia="Batang"/>
          <w:b/>
          <w:lang w:eastAsia="zh-CN"/>
        </w:rPr>
        <w:t>in TS 38.213</w:t>
      </w:r>
      <w:r w:rsidRPr="00AA6CBD">
        <w:rPr>
          <w:rFonts w:eastAsia="Batang"/>
          <w:b/>
          <w:lang w:eastAsia="zh-CN"/>
        </w:rPr>
        <w:t xml:space="preserve"> and L</w:t>
      </w:r>
      <w:r w:rsidRPr="00AA6CBD">
        <w:rPr>
          <w:rFonts w:eastAsia="Batang"/>
          <w:b/>
          <w:vertAlign w:val="subscript"/>
          <w:lang w:eastAsia="zh-CN"/>
        </w:rPr>
        <w:t>3</w:t>
      </w:r>
      <w:r w:rsidRPr="00AA6CBD">
        <w:rPr>
          <w:rFonts w:eastAsia="Batang"/>
          <w:b/>
          <w:lang w:eastAsia="zh-CN"/>
        </w:rPr>
        <w:t xml:space="preserve"> is the number of PRACH occasions that are unavailable for PRACH transmission due to LBT failure.</w:t>
      </w:r>
    </w:p>
    <w:p w14:paraId="0B5A7198" w14:textId="151C08A8" w:rsidR="0061477F" w:rsidRPr="00223ACF" w:rsidRDefault="0061477F" w:rsidP="0061477F">
      <w:pPr>
        <w:pStyle w:val="B10"/>
        <w:rPr>
          <w:b/>
          <w:bCs/>
        </w:rPr>
      </w:pPr>
      <w:r w:rsidRPr="00223ACF">
        <w:rPr>
          <w:b/>
          <w:bCs/>
          <w:lang w:eastAsia="zh-CN"/>
        </w:rPr>
        <w:t>Trs is the DMTC periodicity of the target NR-U cell if the UE has been provided with an DMTC configuration for the target cell in PSCell addition message, otherwise</w:t>
      </w:r>
      <w:r w:rsidRPr="00223ACF">
        <w:rPr>
          <w:b/>
          <w:bCs/>
        </w:rPr>
        <w:t xml:space="preserve"> </w:t>
      </w:r>
      <w:r w:rsidRPr="00223ACF">
        <w:rPr>
          <w:b/>
          <w:bCs/>
          <w:lang w:eastAsia="zh-CN"/>
        </w:rPr>
        <w:t xml:space="preserve">Trs is the DMTC configured in the measObjectNR having the same SSB frequency and subcarrier spacing. If the UE is not provided DMTC configuration or measurement object on this frequency, </w:t>
      </w:r>
      <w:r w:rsidRPr="00B7779B">
        <w:rPr>
          <w:b/>
          <w:bCs/>
          <w:lang w:eastAsia="zh-CN"/>
        </w:rPr>
        <w:t xml:space="preserve">the requirement in this section is applied with a </w:t>
      </w:r>
      <w:r w:rsidRPr="00B7779B">
        <w:rPr>
          <w:b/>
          <w:bCs/>
          <w:lang w:eastAsia="zh-CN"/>
        </w:rPr>
        <w:lastRenderedPageBreak/>
        <w:t>default TBD periodicity for DMTC</w:t>
      </w:r>
      <w:r w:rsidRPr="00B7779B">
        <w:rPr>
          <w:b/>
          <w:bCs/>
        </w:rPr>
        <w:t>. RAN4 to further discuss the default value after further progress in RAN1/2 groups.</w:t>
      </w:r>
    </w:p>
    <w:p w14:paraId="6D4D1256" w14:textId="2112529A" w:rsidR="0082036B" w:rsidRDefault="007B49CF" w:rsidP="0082036B">
      <w:pPr>
        <w:rPr>
          <w:rFonts w:eastAsia="Batang"/>
          <w:b/>
          <w:bCs/>
          <w:lang w:eastAsia="zh-CN"/>
        </w:rPr>
      </w:pPr>
      <w:r w:rsidRPr="006B1DC1">
        <w:rPr>
          <w:b/>
          <w:bCs/>
          <w:lang w:val="en-US"/>
        </w:rPr>
        <w:t xml:space="preserve">The terms </w:t>
      </w:r>
      <w:r w:rsidRPr="00AA6CBD">
        <w:rPr>
          <w:rFonts w:eastAsia="Batang"/>
          <w:b/>
          <w:bCs/>
          <w:lang w:eastAsia="zh-CN"/>
        </w:rPr>
        <w:t>L</w:t>
      </w:r>
      <w:r w:rsidRPr="00AA6CBD">
        <w:rPr>
          <w:rFonts w:eastAsia="Batang"/>
          <w:b/>
          <w:bCs/>
          <w:vertAlign w:val="subscript"/>
          <w:lang w:eastAsia="zh-CN"/>
        </w:rPr>
        <w:t>1</w:t>
      </w:r>
      <w:r w:rsidRPr="00AA6CBD">
        <w:rPr>
          <w:rFonts w:eastAsia="Batang"/>
          <w:b/>
          <w:bCs/>
          <w:lang w:eastAsia="zh-CN"/>
        </w:rPr>
        <w:t>´</w:t>
      </w:r>
      <w:r w:rsidRPr="006B1DC1">
        <w:rPr>
          <w:rFonts w:eastAsia="Batang"/>
          <w:b/>
          <w:bCs/>
          <w:lang w:eastAsia="zh-CN"/>
        </w:rPr>
        <w:t xml:space="preserve">, </w:t>
      </w:r>
      <w:r w:rsidRPr="00AA6CBD">
        <w:rPr>
          <w:rFonts w:eastAsia="Batang"/>
          <w:b/>
          <w:bCs/>
          <w:lang w:eastAsia="zh-CN"/>
        </w:rPr>
        <w:t>L</w:t>
      </w:r>
      <w:r w:rsidRPr="00AA6CBD">
        <w:rPr>
          <w:rFonts w:eastAsia="Batang"/>
          <w:b/>
          <w:bCs/>
          <w:vertAlign w:val="subscript"/>
          <w:lang w:eastAsia="zh-CN"/>
        </w:rPr>
        <w:t>2</w:t>
      </w:r>
      <w:r w:rsidRPr="006B1DC1">
        <w:rPr>
          <w:rFonts w:eastAsia="Batang"/>
          <w:b/>
          <w:bCs/>
          <w:lang w:eastAsia="zh-CN"/>
        </w:rPr>
        <w:t xml:space="preserve">, and </w:t>
      </w:r>
      <w:r w:rsidRPr="00AA6CBD">
        <w:rPr>
          <w:rFonts w:eastAsia="Batang"/>
          <w:b/>
          <w:bCs/>
          <w:lang w:eastAsia="zh-CN"/>
        </w:rPr>
        <w:t>L</w:t>
      </w:r>
      <w:r w:rsidRPr="006B1DC1">
        <w:rPr>
          <w:rFonts w:eastAsia="Batang"/>
          <w:b/>
          <w:bCs/>
          <w:vertAlign w:val="subscript"/>
          <w:lang w:eastAsia="zh-CN"/>
        </w:rPr>
        <w:t xml:space="preserve">3 </w:t>
      </w:r>
      <w:r w:rsidRPr="006B1DC1">
        <w:rPr>
          <w:rFonts w:eastAsia="Batang"/>
          <w:b/>
          <w:bCs/>
          <w:lang w:eastAsia="zh-CN"/>
        </w:rPr>
        <w:t xml:space="preserve">and their corresponding max values </w:t>
      </w:r>
      <w:r w:rsidRPr="00AA6CBD">
        <w:rPr>
          <w:rFonts w:eastAsia="Batang"/>
          <w:b/>
          <w:bCs/>
          <w:lang w:eastAsia="zh-CN"/>
        </w:rPr>
        <w:t>L</w:t>
      </w:r>
      <w:proofErr w:type="gramStart"/>
      <w:r w:rsidRPr="00AA6CBD">
        <w:rPr>
          <w:rFonts w:eastAsia="Batang"/>
          <w:b/>
          <w:bCs/>
          <w:vertAlign w:val="subscript"/>
          <w:lang w:eastAsia="zh-CN"/>
        </w:rPr>
        <w:t>1</w:t>
      </w:r>
      <w:r w:rsidRPr="006B1DC1">
        <w:rPr>
          <w:rFonts w:eastAsia="Batang"/>
          <w:b/>
          <w:bCs/>
          <w:vertAlign w:val="subscript"/>
          <w:lang w:eastAsia="zh-CN"/>
        </w:rPr>
        <w:t>,max</w:t>
      </w:r>
      <w:proofErr w:type="gramEnd"/>
      <w:r w:rsidRPr="00AA6CBD">
        <w:rPr>
          <w:rFonts w:eastAsia="Batang"/>
          <w:b/>
          <w:bCs/>
          <w:lang w:eastAsia="zh-CN"/>
        </w:rPr>
        <w:t>´</w:t>
      </w:r>
      <w:r w:rsidRPr="006B1DC1">
        <w:rPr>
          <w:rFonts w:eastAsia="Batang"/>
          <w:b/>
          <w:bCs/>
          <w:lang w:eastAsia="zh-CN"/>
        </w:rPr>
        <w:t xml:space="preserve">, </w:t>
      </w:r>
      <w:r w:rsidRPr="00AA6CBD">
        <w:rPr>
          <w:rFonts w:eastAsia="Batang"/>
          <w:b/>
          <w:bCs/>
          <w:lang w:eastAsia="zh-CN"/>
        </w:rPr>
        <w:t>L</w:t>
      </w:r>
      <w:r w:rsidRPr="00AA6CBD">
        <w:rPr>
          <w:rFonts w:eastAsia="Batang"/>
          <w:b/>
          <w:bCs/>
          <w:vertAlign w:val="subscript"/>
          <w:lang w:eastAsia="zh-CN"/>
        </w:rPr>
        <w:t>2</w:t>
      </w:r>
      <w:r w:rsidRPr="006B1DC1">
        <w:rPr>
          <w:rFonts w:eastAsia="Batang"/>
          <w:b/>
          <w:bCs/>
          <w:vertAlign w:val="subscript"/>
          <w:lang w:eastAsia="zh-CN"/>
        </w:rPr>
        <w:t xml:space="preserve">,max </w:t>
      </w:r>
      <w:r w:rsidRPr="006B1DC1">
        <w:rPr>
          <w:rFonts w:eastAsia="Batang"/>
          <w:b/>
          <w:bCs/>
          <w:lang w:eastAsia="zh-CN"/>
        </w:rPr>
        <w:t xml:space="preserve">, and </w:t>
      </w:r>
      <w:r w:rsidRPr="00AA6CBD">
        <w:rPr>
          <w:rFonts w:eastAsia="Batang"/>
          <w:b/>
          <w:bCs/>
          <w:lang w:eastAsia="zh-CN"/>
        </w:rPr>
        <w:t>L</w:t>
      </w:r>
      <w:r w:rsidRPr="006B1DC1">
        <w:rPr>
          <w:rFonts w:eastAsia="Batang"/>
          <w:b/>
          <w:bCs/>
          <w:vertAlign w:val="subscript"/>
          <w:lang w:eastAsia="zh-CN"/>
        </w:rPr>
        <w:t xml:space="preserve">3,max </w:t>
      </w:r>
      <w:r w:rsidRPr="006B1DC1">
        <w:rPr>
          <w:rFonts w:eastAsia="Batang"/>
          <w:b/>
          <w:bCs/>
          <w:lang w:eastAsia="zh-CN"/>
        </w:rPr>
        <w:t xml:space="preserve">are the same as those in the HO definition. </w:t>
      </w:r>
    </w:p>
    <w:p w14:paraId="6C95132B" w14:textId="6C40B5CD" w:rsidR="0082036B" w:rsidRDefault="0082036B" w:rsidP="0082036B">
      <w:pPr>
        <w:pStyle w:val="Heading1"/>
        <w:rPr>
          <w:lang w:val="en-US"/>
        </w:rPr>
      </w:pPr>
      <w:r>
        <w:rPr>
          <w:lang w:val="en-US"/>
        </w:rPr>
        <w:t>PSCell addition/release interruptions</w:t>
      </w:r>
    </w:p>
    <w:p w14:paraId="54773D9A" w14:textId="0D95E90A" w:rsidR="00F43B46" w:rsidRPr="00517A6F" w:rsidRDefault="00F43B46" w:rsidP="00F43B46">
      <w:r>
        <w:t xml:space="preserve">Scenario B EN-DC operation means inter-band EN-DC. As such the requirements in 7.32.2.1 of TS 36.133 shall apply for interruptions during addition/release of PSCell which means UE is allowed of up to 1 subframe in synchronous EN-DC or 2 subframes in asynchronous EN-DC on PCell and activated SCells in MCG if configured during the RRC reconfiguration procedure. This interruption is for both uplink and downlink of PCell. </w:t>
      </w:r>
    </w:p>
    <w:p w14:paraId="098B5E41" w14:textId="3498A8CA" w:rsidR="0082036B" w:rsidRPr="00F43B46" w:rsidRDefault="00F43B46" w:rsidP="0082036B">
      <w:pPr>
        <w:rPr>
          <w:b/>
          <w:bCs/>
        </w:rPr>
      </w:pPr>
      <w:r w:rsidRPr="00223ACF">
        <w:rPr>
          <w:b/>
          <w:bCs/>
        </w:rPr>
        <w:t xml:space="preserve">Proposal </w:t>
      </w:r>
      <w:r w:rsidR="008B453E">
        <w:rPr>
          <w:b/>
          <w:bCs/>
        </w:rPr>
        <w:t>2</w:t>
      </w:r>
      <w:r w:rsidRPr="00223ACF">
        <w:rPr>
          <w:b/>
          <w:bCs/>
        </w:rPr>
        <w:t xml:space="preserve">. For PSCell addition/release interruptions in Scenario B of NR-U, UE is allowed of up to 1 subframe in synchronous EN-DC or 2 subframes in asynchronous EN-DC on PCell and activated SCells in MCG if configured during the RRC reconfiguration procedure. This interruption is for both uplink and downlink of PCell. </w:t>
      </w:r>
    </w:p>
    <w:p w14:paraId="4D964A98" w14:textId="6AE1B244" w:rsidR="0082036B" w:rsidRDefault="0082036B" w:rsidP="0082036B">
      <w:pPr>
        <w:pStyle w:val="Heading1"/>
        <w:rPr>
          <w:lang w:val="en-US"/>
        </w:rPr>
      </w:pPr>
      <w:r>
        <w:rPr>
          <w:lang w:val="en-US"/>
        </w:rPr>
        <w:t>Known PSCell definition</w:t>
      </w:r>
    </w:p>
    <w:p w14:paraId="6F80C03A" w14:textId="7BF6A81A" w:rsidR="0082036B" w:rsidRDefault="00323D5A" w:rsidP="0082036B">
      <w:pPr>
        <w:rPr>
          <w:lang w:val="en-US"/>
        </w:rPr>
      </w:pPr>
      <w:r>
        <w:rPr>
          <w:lang w:val="en-US"/>
        </w:rPr>
        <w:t>In clause 7.31.2 of TS 36.133, the definition of known PSCell is specified as:</w:t>
      </w:r>
    </w:p>
    <w:p w14:paraId="10114EE8" w14:textId="60EE1C0E" w:rsidR="00323D5A" w:rsidRDefault="00323D5A" w:rsidP="0082036B">
      <w:pPr>
        <w:rPr>
          <w:lang w:val="en-US"/>
        </w:rPr>
      </w:pPr>
      <w:r w:rsidRPr="0074147F">
        <w:rPr>
          <w:noProof/>
          <w:lang w:val="en-US" w:eastAsia="zh-CN"/>
        </w:rPr>
        <mc:AlternateContent>
          <mc:Choice Requires="wps">
            <w:drawing>
              <wp:inline distT="0" distB="0" distL="0" distR="0" wp14:anchorId="29B729DE" wp14:editId="3E8BEF6B">
                <wp:extent cx="5881420" cy="1638605"/>
                <wp:effectExtent l="0" t="0" r="2413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638605"/>
                        </a:xfrm>
                        <a:prstGeom prst="rect">
                          <a:avLst/>
                        </a:prstGeom>
                        <a:solidFill>
                          <a:srgbClr val="FFFFFF"/>
                        </a:solidFill>
                        <a:ln w="9525">
                          <a:solidFill>
                            <a:srgbClr val="000000"/>
                          </a:solidFill>
                          <a:miter lim="800000"/>
                          <a:headEnd/>
                          <a:tailEnd/>
                        </a:ln>
                      </wps:spPr>
                      <wps:txbx>
                        <w:txbxContent>
                          <w:p w14:paraId="1B07443F" w14:textId="77777777" w:rsidR="00323D5A" w:rsidRPr="00323D5A" w:rsidRDefault="00323D5A" w:rsidP="00323D5A">
                            <w:pPr>
                              <w:autoSpaceDE w:val="0"/>
                              <w:autoSpaceDN w:val="0"/>
                              <w:adjustRightInd w:val="0"/>
                              <w:spacing w:after="0"/>
                              <w:rPr>
                                <w:color w:val="000000"/>
                                <w:lang w:val="en-US" w:eastAsia="ko-KR"/>
                              </w:rPr>
                            </w:pPr>
                            <w:r w:rsidRPr="00323D5A">
                              <w:rPr>
                                <w:color w:val="000000"/>
                                <w:lang w:val="en-US" w:eastAsia="ko-KR"/>
                              </w:rPr>
                              <w:t xml:space="preserve">In FR1 and FR2, the NR PSCell is known if it has been meeting the following conditions: </w:t>
                            </w:r>
                          </w:p>
                          <w:p w14:paraId="00D1EED8" w14:textId="77777777" w:rsidR="00323D5A" w:rsidRDefault="00323D5A" w:rsidP="00323D5A">
                            <w:pPr>
                              <w:autoSpaceDE w:val="0"/>
                              <w:autoSpaceDN w:val="0"/>
                              <w:adjustRightInd w:val="0"/>
                              <w:spacing w:after="0"/>
                              <w:rPr>
                                <w:color w:val="000000"/>
                                <w:lang w:val="en-US" w:eastAsia="ko-KR"/>
                              </w:rPr>
                            </w:pPr>
                          </w:p>
                          <w:p w14:paraId="10C492AA" w14:textId="77777777" w:rsidR="00323D5A" w:rsidRPr="00323D5A" w:rsidRDefault="00323D5A" w:rsidP="00323D5A">
                            <w:pPr>
                              <w:autoSpaceDE w:val="0"/>
                              <w:autoSpaceDN w:val="0"/>
                              <w:adjustRightInd w:val="0"/>
                              <w:spacing w:after="0"/>
                              <w:rPr>
                                <w:color w:val="000000"/>
                                <w:lang w:val="en-US" w:eastAsia="ko-KR"/>
                              </w:rPr>
                            </w:pPr>
                            <w:r w:rsidRPr="00323D5A">
                              <w:rPr>
                                <w:color w:val="000000"/>
                                <w:lang w:val="en-US" w:eastAsia="ko-KR"/>
                              </w:rPr>
                              <w:t xml:space="preserve">During the last [5] seconds before the reception of the NR PSCell configuration command: </w:t>
                            </w:r>
                          </w:p>
                          <w:p w14:paraId="603B2E18" w14:textId="77777777" w:rsidR="00323D5A" w:rsidRDefault="00323D5A" w:rsidP="00323D5A">
                            <w:pPr>
                              <w:autoSpaceDE w:val="0"/>
                              <w:autoSpaceDN w:val="0"/>
                              <w:adjustRightInd w:val="0"/>
                              <w:spacing w:after="0"/>
                              <w:rPr>
                                <w:color w:val="000000"/>
                                <w:lang w:val="en-US" w:eastAsia="ko-KR"/>
                              </w:rPr>
                            </w:pPr>
                          </w:p>
                          <w:p w14:paraId="596425BF" w14:textId="77777777" w:rsidR="00323D5A" w:rsidRPr="00323D5A" w:rsidRDefault="00323D5A" w:rsidP="00323D5A">
                            <w:pPr>
                              <w:pStyle w:val="ListParagraph"/>
                              <w:numPr>
                                <w:ilvl w:val="0"/>
                                <w:numId w:val="37"/>
                              </w:numPr>
                              <w:autoSpaceDE w:val="0"/>
                              <w:autoSpaceDN w:val="0"/>
                              <w:adjustRightInd w:val="0"/>
                              <w:rPr>
                                <w:color w:val="000000"/>
                                <w:sz w:val="20"/>
                                <w:szCs w:val="20"/>
                                <w:lang w:eastAsia="ko-KR"/>
                              </w:rPr>
                            </w:pPr>
                            <w:r w:rsidRPr="00323D5A">
                              <w:rPr>
                                <w:color w:val="000000"/>
                                <w:sz w:val="20"/>
                                <w:szCs w:val="20"/>
                                <w:lang w:eastAsia="ko-KR"/>
                              </w:rPr>
                              <w:t xml:space="preserve">the UE has sent a valid measurement report for the NR PSCell being configured and </w:t>
                            </w:r>
                          </w:p>
                          <w:p w14:paraId="5DC90551" w14:textId="3D6A7260" w:rsidR="00323D5A" w:rsidRPr="00323D5A" w:rsidRDefault="00323D5A" w:rsidP="00323D5A">
                            <w:pPr>
                              <w:pStyle w:val="ListParagraph"/>
                              <w:numPr>
                                <w:ilvl w:val="0"/>
                                <w:numId w:val="37"/>
                              </w:numPr>
                              <w:rPr>
                                <w:sz w:val="20"/>
                                <w:szCs w:val="20"/>
                              </w:rPr>
                            </w:pPr>
                            <w:r w:rsidRPr="00323D5A">
                              <w:rPr>
                                <w:color w:val="000000"/>
                                <w:sz w:val="20"/>
                                <w:szCs w:val="20"/>
                                <w:lang w:eastAsia="ko-KR"/>
                              </w:rPr>
                              <w:t>One of the SSBs measured from the NR PSCell being configured remains detectable according to the cell identification conditions specified in section 9.3 of TS 38.133</w:t>
                            </w:r>
                          </w:p>
                          <w:p w14:paraId="37B2A725" w14:textId="77777777" w:rsidR="00323D5A" w:rsidRPr="00323D5A" w:rsidRDefault="00323D5A" w:rsidP="00323D5A">
                            <w:pPr>
                              <w:pStyle w:val="ListParagraph"/>
                              <w:rPr>
                                <w:sz w:val="20"/>
                                <w:szCs w:val="20"/>
                              </w:rPr>
                            </w:pPr>
                          </w:p>
                          <w:p w14:paraId="03DDC9EC" w14:textId="77777777" w:rsidR="00323D5A" w:rsidRDefault="00323D5A" w:rsidP="00323D5A">
                            <w:pPr>
                              <w:rPr>
                                <w:lang w:val="en-US"/>
                              </w:rPr>
                            </w:pPr>
                            <w:r>
                              <w:t>One of the SSBs measured from NR PSCell being configured also remains detectable during the NR PSCell configuration delay according to the cell identification conditions specified in section 9.3 of TS 38.133</w:t>
                            </w:r>
                          </w:p>
                          <w:p w14:paraId="1D807A2D" w14:textId="30239CEE" w:rsidR="00323D5A" w:rsidRPr="009C5EB9" w:rsidRDefault="00323D5A" w:rsidP="00323D5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9B729DE" id="Text Box 5" o:spid="_x0000_s1030" type="#_x0000_t202" style="width:463.1pt;height:1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oaUJgIAAEwEAAAOAAAAZHJzL2Uyb0RvYy54bWysVNuO2yAQfa/Uf0C8N3bSOM1acVbbbFNV&#10;2l6k3X4AxjhGBYYCiZ1+fQecpNG2fanqBwTMcDhzzuDV7aAVOQjnJZiKTic5JcJwaKTZVfTr0/bV&#10;khIfmGmYAiMqehSe3q5fvlj1thQz6EA1whEEMb7sbUW7EGyZZZ53QjM/ASsMBltwmgVcul3WONYj&#10;ulbZLM8XWQ+usQ648B5378cgXSf8thU8fG5bLwJRFUVuIY0ujXUcs/WKlTvHbCf5iQb7BxaaSYOX&#10;XqDuWWBk7+RvUFpyBx7aMOGgM2hbyUWqAauZ5s+qeeyYFakWFMfbi0z+/8HyT4cvjsimogUlhmm0&#10;6EkMgbyFgRRRnd76EpMeLaaFAbfR5VSptw/Av3liYNMxsxN3zkHfCdYgu2k8mV0dHXF8BKn7j9Dg&#10;NWwfIAENrdNROhSDIDq6dLw4E6lw3CyWy+l8hiGOseni9XKRJ3YZK8/HrfPhvQBN4qSiDq1P8Ozw&#10;4EOkw8pzSrzNg5LNViqVFm5Xb5QjB4Ztsk1fquBZmjKkr+hNMStGBf4KkafvTxBaBux3JXVFl5ck&#10;Vkbd3pkmdWNgUo1zpKzMScio3ahiGOohOTY/+1NDc0RlHYztjc8RJx24H5T02NoV9d/3zAlK1AeD&#10;7txM5/P4FtJiXryJurrrSH0dYYYjVEUDJeN0E9L7iboZuEMXW5n0jXaPTE6UsWWT7KfnFd/E9Tpl&#10;/foJrH8CAAD//wMAUEsDBBQABgAIAAAAIQD9D8Sc3AAAAAUBAAAPAAAAZHJzL2Rvd25yZXYueG1s&#10;TI9BS8QwEIXvgv8hjOBF3NSqtVs7XURQ9Kar6DXbzLbFZFKTbLf+e6MXvQw83uO9b+rVbI2YyIfB&#10;McLZIgNB3Do9cIfw+nJ3WoIIUbFWxjEhfFGAVXN4UKtKuz0/07SOnUglHCqF0Mc4VlKGtierwsKN&#10;xMnbOm9VTNJ3Unu1T+XWyDzLCmnVwGmhVyPd9tR+rHcWobx4mN7D4/nTW1tszTKeXE33nx7x+Gi+&#10;uQYRaY5/YfjBT+jQJKaN27EOwiCkR+LvTd4yL3IQG4T8ssxANrX8T998AwAA//8DAFBLAQItABQA&#10;BgAIAAAAIQC2gziS/gAAAOEBAAATAAAAAAAAAAAAAAAAAAAAAABbQ29udGVudF9UeXBlc10ueG1s&#10;UEsBAi0AFAAGAAgAAAAhADj9If/WAAAAlAEAAAsAAAAAAAAAAAAAAAAALwEAAF9yZWxzLy5yZWxz&#10;UEsBAi0AFAAGAAgAAAAhAOFihpQmAgAATAQAAA4AAAAAAAAAAAAAAAAALgIAAGRycy9lMm9Eb2Mu&#10;eG1sUEsBAi0AFAAGAAgAAAAhAP0PxJzcAAAABQEAAA8AAAAAAAAAAAAAAAAAgAQAAGRycy9kb3du&#10;cmV2LnhtbFBLBQYAAAAABAAEAPMAAACJBQAAAAA=&#10;">
                <v:textbox>
                  <w:txbxContent>
                    <w:p w14:paraId="1B07443F" w14:textId="77777777" w:rsidR="00323D5A" w:rsidRPr="00323D5A" w:rsidRDefault="00323D5A" w:rsidP="00323D5A">
                      <w:pPr>
                        <w:autoSpaceDE w:val="0"/>
                        <w:autoSpaceDN w:val="0"/>
                        <w:adjustRightInd w:val="0"/>
                        <w:spacing w:after="0"/>
                        <w:rPr>
                          <w:color w:val="000000"/>
                          <w:lang w:val="en-US" w:eastAsia="ko-KR"/>
                        </w:rPr>
                      </w:pPr>
                      <w:r w:rsidRPr="00323D5A">
                        <w:rPr>
                          <w:color w:val="000000"/>
                          <w:lang w:val="en-US" w:eastAsia="ko-KR"/>
                        </w:rPr>
                        <w:t xml:space="preserve">In FR1 and FR2, the NR </w:t>
                      </w:r>
                      <w:proofErr w:type="spellStart"/>
                      <w:r w:rsidRPr="00323D5A">
                        <w:rPr>
                          <w:color w:val="000000"/>
                          <w:lang w:val="en-US" w:eastAsia="ko-KR"/>
                        </w:rPr>
                        <w:t>PSCell</w:t>
                      </w:r>
                      <w:proofErr w:type="spellEnd"/>
                      <w:r w:rsidRPr="00323D5A">
                        <w:rPr>
                          <w:color w:val="000000"/>
                          <w:lang w:val="en-US" w:eastAsia="ko-KR"/>
                        </w:rPr>
                        <w:t xml:space="preserve"> is known if it has been meeting the following conditions: </w:t>
                      </w:r>
                    </w:p>
                    <w:p w14:paraId="00D1EED8" w14:textId="77777777" w:rsidR="00323D5A" w:rsidRDefault="00323D5A" w:rsidP="00323D5A">
                      <w:pPr>
                        <w:autoSpaceDE w:val="0"/>
                        <w:autoSpaceDN w:val="0"/>
                        <w:adjustRightInd w:val="0"/>
                        <w:spacing w:after="0"/>
                        <w:rPr>
                          <w:color w:val="000000"/>
                          <w:lang w:val="en-US" w:eastAsia="ko-KR"/>
                        </w:rPr>
                      </w:pPr>
                    </w:p>
                    <w:p w14:paraId="10C492AA" w14:textId="77777777" w:rsidR="00323D5A" w:rsidRPr="00323D5A" w:rsidRDefault="00323D5A" w:rsidP="00323D5A">
                      <w:pPr>
                        <w:autoSpaceDE w:val="0"/>
                        <w:autoSpaceDN w:val="0"/>
                        <w:adjustRightInd w:val="0"/>
                        <w:spacing w:after="0"/>
                        <w:rPr>
                          <w:color w:val="000000"/>
                          <w:lang w:val="en-US" w:eastAsia="ko-KR"/>
                        </w:rPr>
                      </w:pPr>
                      <w:r w:rsidRPr="00323D5A">
                        <w:rPr>
                          <w:color w:val="000000"/>
                          <w:lang w:val="en-US" w:eastAsia="ko-KR"/>
                        </w:rPr>
                        <w:t xml:space="preserve">During the last [5] seconds before the reception of the NR </w:t>
                      </w:r>
                      <w:proofErr w:type="spellStart"/>
                      <w:r w:rsidRPr="00323D5A">
                        <w:rPr>
                          <w:color w:val="000000"/>
                          <w:lang w:val="en-US" w:eastAsia="ko-KR"/>
                        </w:rPr>
                        <w:t>PSCell</w:t>
                      </w:r>
                      <w:proofErr w:type="spellEnd"/>
                      <w:r w:rsidRPr="00323D5A">
                        <w:rPr>
                          <w:color w:val="000000"/>
                          <w:lang w:val="en-US" w:eastAsia="ko-KR"/>
                        </w:rPr>
                        <w:t xml:space="preserve"> configuration command: </w:t>
                      </w:r>
                    </w:p>
                    <w:p w14:paraId="603B2E18" w14:textId="77777777" w:rsidR="00323D5A" w:rsidRDefault="00323D5A" w:rsidP="00323D5A">
                      <w:pPr>
                        <w:autoSpaceDE w:val="0"/>
                        <w:autoSpaceDN w:val="0"/>
                        <w:adjustRightInd w:val="0"/>
                        <w:spacing w:after="0"/>
                        <w:rPr>
                          <w:color w:val="000000"/>
                          <w:lang w:val="en-US" w:eastAsia="ko-KR"/>
                        </w:rPr>
                      </w:pPr>
                    </w:p>
                    <w:p w14:paraId="596425BF" w14:textId="77777777" w:rsidR="00323D5A" w:rsidRPr="00323D5A" w:rsidRDefault="00323D5A" w:rsidP="00323D5A">
                      <w:pPr>
                        <w:pStyle w:val="ListParagraph"/>
                        <w:numPr>
                          <w:ilvl w:val="0"/>
                          <w:numId w:val="37"/>
                        </w:numPr>
                        <w:autoSpaceDE w:val="0"/>
                        <w:autoSpaceDN w:val="0"/>
                        <w:adjustRightInd w:val="0"/>
                        <w:rPr>
                          <w:color w:val="000000"/>
                          <w:sz w:val="20"/>
                          <w:szCs w:val="20"/>
                          <w:lang w:eastAsia="ko-KR"/>
                        </w:rPr>
                      </w:pPr>
                      <w:r w:rsidRPr="00323D5A">
                        <w:rPr>
                          <w:color w:val="000000"/>
                          <w:sz w:val="20"/>
                          <w:szCs w:val="20"/>
                          <w:lang w:eastAsia="ko-KR"/>
                        </w:rPr>
                        <w:t xml:space="preserve">the UE has sent a valid measurement report for the NR </w:t>
                      </w:r>
                      <w:proofErr w:type="spellStart"/>
                      <w:r w:rsidRPr="00323D5A">
                        <w:rPr>
                          <w:color w:val="000000"/>
                          <w:sz w:val="20"/>
                          <w:szCs w:val="20"/>
                          <w:lang w:eastAsia="ko-KR"/>
                        </w:rPr>
                        <w:t>PSCell</w:t>
                      </w:r>
                      <w:proofErr w:type="spellEnd"/>
                      <w:r w:rsidRPr="00323D5A">
                        <w:rPr>
                          <w:color w:val="000000"/>
                          <w:sz w:val="20"/>
                          <w:szCs w:val="20"/>
                          <w:lang w:eastAsia="ko-KR"/>
                        </w:rPr>
                        <w:t xml:space="preserve"> being configured and </w:t>
                      </w:r>
                    </w:p>
                    <w:p w14:paraId="5DC90551" w14:textId="3D6A7260" w:rsidR="00323D5A" w:rsidRPr="00323D5A" w:rsidRDefault="00323D5A" w:rsidP="00323D5A">
                      <w:pPr>
                        <w:pStyle w:val="ListParagraph"/>
                        <w:numPr>
                          <w:ilvl w:val="0"/>
                          <w:numId w:val="37"/>
                        </w:numPr>
                        <w:rPr>
                          <w:sz w:val="20"/>
                          <w:szCs w:val="20"/>
                        </w:rPr>
                      </w:pPr>
                      <w:r w:rsidRPr="00323D5A">
                        <w:rPr>
                          <w:color w:val="000000"/>
                          <w:sz w:val="20"/>
                          <w:szCs w:val="20"/>
                          <w:lang w:eastAsia="ko-KR"/>
                        </w:rPr>
                        <w:t xml:space="preserve">One of the SSBs measured from the NR </w:t>
                      </w:r>
                      <w:proofErr w:type="spellStart"/>
                      <w:r w:rsidRPr="00323D5A">
                        <w:rPr>
                          <w:color w:val="000000"/>
                          <w:sz w:val="20"/>
                          <w:szCs w:val="20"/>
                          <w:lang w:eastAsia="ko-KR"/>
                        </w:rPr>
                        <w:t>PSCell</w:t>
                      </w:r>
                      <w:proofErr w:type="spellEnd"/>
                      <w:r w:rsidRPr="00323D5A">
                        <w:rPr>
                          <w:color w:val="000000"/>
                          <w:sz w:val="20"/>
                          <w:szCs w:val="20"/>
                          <w:lang w:eastAsia="ko-KR"/>
                        </w:rPr>
                        <w:t xml:space="preserve"> being configured remains detectable according to the cell identification conditions specified in section 9.3 of TS 38.133</w:t>
                      </w:r>
                    </w:p>
                    <w:p w14:paraId="37B2A725" w14:textId="77777777" w:rsidR="00323D5A" w:rsidRPr="00323D5A" w:rsidRDefault="00323D5A" w:rsidP="00323D5A">
                      <w:pPr>
                        <w:pStyle w:val="ListParagraph"/>
                        <w:rPr>
                          <w:sz w:val="20"/>
                          <w:szCs w:val="20"/>
                        </w:rPr>
                      </w:pPr>
                    </w:p>
                    <w:p w14:paraId="03DDC9EC" w14:textId="77777777" w:rsidR="00323D5A" w:rsidRDefault="00323D5A" w:rsidP="00323D5A">
                      <w:pPr>
                        <w:rPr>
                          <w:lang w:val="en-US"/>
                        </w:rPr>
                      </w:pPr>
                      <w:r>
                        <w:t xml:space="preserve">One of the SSBs measured from NR </w:t>
                      </w:r>
                      <w:proofErr w:type="spellStart"/>
                      <w:r>
                        <w:t>PSCell</w:t>
                      </w:r>
                      <w:proofErr w:type="spellEnd"/>
                      <w:r>
                        <w:t xml:space="preserve"> being configured also remains detectable during the NR </w:t>
                      </w:r>
                      <w:proofErr w:type="spellStart"/>
                      <w:r>
                        <w:t>PSCell</w:t>
                      </w:r>
                      <w:proofErr w:type="spellEnd"/>
                      <w:r>
                        <w:t xml:space="preserve"> configuration delay according to the cell identification conditions specified in section 9.3 of TS 38.133</w:t>
                      </w:r>
                    </w:p>
                    <w:p w14:paraId="1D807A2D" w14:textId="30239CEE" w:rsidR="00323D5A" w:rsidRPr="009C5EB9" w:rsidRDefault="00323D5A" w:rsidP="00323D5A">
                      <w:pPr>
                        <w:rPr>
                          <w:rFonts w:eastAsia="Batang"/>
                          <w:b/>
                          <w:lang w:eastAsia="zh-CN"/>
                        </w:rPr>
                      </w:pPr>
                    </w:p>
                  </w:txbxContent>
                </v:textbox>
                <w10:anchorlock/>
              </v:shape>
            </w:pict>
          </mc:Fallback>
        </mc:AlternateContent>
      </w:r>
    </w:p>
    <w:p w14:paraId="6554508A" w14:textId="77777777" w:rsidR="00C26CB1" w:rsidRDefault="00B13444" w:rsidP="0082036B">
      <w:pPr>
        <w:rPr>
          <w:lang w:val="en-US"/>
        </w:rPr>
      </w:pPr>
      <w:r>
        <w:rPr>
          <w:lang w:val="en-US"/>
        </w:rPr>
        <w:t xml:space="preserve">In our view, the period of [5] seconds are still suitable for NR-U known PSCell definition as it reflects the time scale where a measurement report can </w:t>
      </w:r>
      <w:r w:rsidR="001E1E4F">
        <w:rPr>
          <w:lang w:val="en-US"/>
        </w:rPr>
        <w:t xml:space="preserve">remain valid. It is also noted that the measurement report is sent on PCell before PSCell is added and is therefore not subject to LBT in UL. </w:t>
      </w:r>
    </w:p>
    <w:p w14:paraId="5FAAF1DC" w14:textId="6D335B3C" w:rsidR="00C26CB1" w:rsidRDefault="00FF7498" w:rsidP="0082036B">
      <w:pPr>
        <w:rPr>
          <w:lang w:val="en-US"/>
        </w:rPr>
      </w:pPr>
      <w:r>
        <w:rPr>
          <w:lang w:val="en-US"/>
        </w:rPr>
        <w:t xml:space="preserve">In TS 36.133, similar definitions of known cell for FS3 (LTE LAA) can be found (e.g., clause 7.7.10). Also, the term “cell remains detectable” is defined as side conditions for RSRP/RSRQ/SCH_RP being satisfied for the duration under consideration and the corresponding band (e.g., clause 8.11.2). </w:t>
      </w:r>
    </w:p>
    <w:p w14:paraId="11BF0036" w14:textId="33F8C3CB" w:rsidR="00D65320" w:rsidRDefault="00D65320" w:rsidP="0082036B">
      <w:pPr>
        <w:rPr>
          <w:lang w:val="en-US"/>
        </w:rPr>
      </w:pPr>
      <w:r>
        <w:rPr>
          <w:lang w:val="en-US"/>
        </w:rPr>
        <w:t xml:space="preserve">Hence, it is </w:t>
      </w:r>
      <w:proofErr w:type="gramStart"/>
      <w:r>
        <w:rPr>
          <w:lang w:val="en-US"/>
        </w:rPr>
        <w:t>sufficient</w:t>
      </w:r>
      <w:proofErr w:type="gramEnd"/>
      <w:r>
        <w:rPr>
          <w:lang w:val="en-US"/>
        </w:rPr>
        <w:t xml:space="preserve"> to modify the reference to section 9.3 in the existing definition of known PScell to the ones</w:t>
      </w:r>
      <w:r w:rsidR="00FF7498">
        <w:rPr>
          <w:lang w:val="en-US"/>
        </w:rPr>
        <w:t xml:space="preserve"> that will be defined for accuracy requirements of NR-U</w:t>
      </w:r>
      <w:r>
        <w:rPr>
          <w:lang w:val="en-US"/>
        </w:rPr>
        <w:t xml:space="preserve"> and maintain the remaining portions. </w:t>
      </w:r>
    </w:p>
    <w:p w14:paraId="2F628104" w14:textId="3D206DBF" w:rsidR="00D65320" w:rsidRPr="00323D5A" w:rsidRDefault="00D65320" w:rsidP="00D65320">
      <w:pPr>
        <w:autoSpaceDE w:val="0"/>
        <w:autoSpaceDN w:val="0"/>
        <w:adjustRightInd w:val="0"/>
        <w:spacing w:after="0"/>
        <w:rPr>
          <w:b/>
          <w:bCs/>
          <w:color w:val="000000"/>
          <w:lang w:val="en-US" w:eastAsia="ko-KR"/>
        </w:rPr>
      </w:pPr>
      <w:r w:rsidRPr="007D3BDF">
        <w:rPr>
          <w:b/>
          <w:bCs/>
          <w:lang w:val="en-US"/>
        </w:rPr>
        <w:t xml:space="preserve">Proposal 3. </w:t>
      </w:r>
      <w:r w:rsidRPr="00323D5A">
        <w:rPr>
          <w:b/>
          <w:bCs/>
          <w:color w:val="000000"/>
          <w:lang w:val="en-US" w:eastAsia="ko-KR"/>
        </w:rPr>
        <w:t>NR</w:t>
      </w:r>
      <w:r w:rsidRPr="007D3BDF">
        <w:rPr>
          <w:b/>
          <w:bCs/>
          <w:color w:val="000000"/>
          <w:lang w:val="en-US" w:eastAsia="ko-KR"/>
        </w:rPr>
        <w:t>-U</w:t>
      </w:r>
      <w:r w:rsidRPr="00323D5A">
        <w:rPr>
          <w:b/>
          <w:bCs/>
          <w:color w:val="000000"/>
          <w:lang w:val="en-US" w:eastAsia="ko-KR"/>
        </w:rPr>
        <w:t xml:space="preserve"> PSCell is known if it has been meeting the following conditions: </w:t>
      </w:r>
    </w:p>
    <w:p w14:paraId="70FC39BC" w14:textId="77777777" w:rsidR="00D65320" w:rsidRPr="007D3BDF" w:rsidRDefault="00D65320" w:rsidP="00D65320">
      <w:pPr>
        <w:autoSpaceDE w:val="0"/>
        <w:autoSpaceDN w:val="0"/>
        <w:adjustRightInd w:val="0"/>
        <w:spacing w:after="0"/>
        <w:rPr>
          <w:b/>
          <w:bCs/>
          <w:color w:val="000000"/>
          <w:lang w:val="en-US" w:eastAsia="ko-KR"/>
        </w:rPr>
      </w:pPr>
    </w:p>
    <w:p w14:paraId="173FE5D9" w14:textId="62309692" w:rsidR="00D65320" w:rsidRPr="00323D5A" w:rsidRDefault="00D65320" w:rsidP="00D65320">
      <w:pPr>
        <w:autoSpaceDE w:val="0"/>
        <w:autoSpaceDN w:val="0"/>
        <w:adjustRightInd w:val="0"/>
        <w:spacing w:after="0"/>
        <w:rPr>
          <w:b/>
          <w:bCs/>
          <w:color w:val="000000"/>
          <w:lang w:val="en-US" w:eastAsia="ko-KR"/>
        </w:rPr>
      </w:pPr>
      <w:r w:rsidRPr="00323D5A">
        <w:rPr>
          <w:b/>
          <w:bCs/>
          <w:color w:val="000000"/>
          <w:lang w:val="en-US" w:eastAsia="ko-KR"/>
        </w:rPr>
        <w:t>During the last [5] seconds before the reception of the NR</w:t>
      </w:r>
      <w:r w:rsidRPr="007D3BDF">
        <w:rPr>
          <w:b/>
          <w:bCs/>
          <w:color w:val="000000"/>
          <w:lang w:val="en-US" w:eastAsia="ko-KR"/>
        </w:rPr>
        <w:t>-U</w:t>
      </w:r>
      <w:r w:rsidRPr="00323D5A">
        <w:rPr>
          <w:b/>
          <w:bCs/>
          <w:color w:val="000000"/>
          <w:lang w:val="en-US" w:eastAsia="ko-KR"/>
        </w:rPr>
        <w:t xml:space="preserve"> PSCell configuration command: </w:t>
      </w:r>
    </w:p>
    <w:p w14:paraId="096175C0" w14:textId="77777777" w:rsidR="00D65320" w:rsidRPr="007D3BDF" w:rsidRDefault="00D65320" w:rsidP="00D65320">
      <w:pPr>
        <w:autoSpaceDE w:val="0"/>
        <w:autoSpaceDN w:val="0"/>
        <w:adjustRightInd w:val="0"/>
        <w:spacing w:after="0"/>
        <w:rPr>
          <w:b/>
          <w:bCs/>
          <w:color w:val="000000"/>
          <w:lang w:val="en-US" w:eastAsia="ko-KR"/>
        </w:rPr>
      </w:pPr>
    </w:p>
    <w:p w14:paraId="7AEEF7E6" w14:textId="002C1754" w:rsidR="00D65320" w:rsidRPr="007D3BDF" w:rsidRDefault="00D65320" w:rsidP="00D65320">
      <w:pPr>
        <w:pStyle w:val="ListParagraph"/>
        <w:numPr>
          <w:ilvl w:val="0"/>
          <w:numId w:val="37"/>
        </w:numPr>
        <w:autoSpaceDE w:val="0"/>
        <w:autoSpaceDN w:val="0"/>
        <w:adjustRightInd w:val="0"/>
        <w:rPr>
          <w:b/>
          <w:bCs/>
          <w:color w:val="000000"/>
          <w:sz w:val="20"/>
          <w:szCs w:val="20"/>
          <w:lang w:eastAsia="ko-KR"/>
        </w:rPr>
      </w:pPr>
      <w:r w:rsidRPr="007D3BDF">
        <w:rPr>
          <w:b/>
          <w:bCs/>
          <w:color w:val="000000"/>
          <w:sz w:val="20"/>
          <w:szCs w:val="20"/>
          <w:lang w:eastAsia="ko-KR"/>
        </w:rPr>
        <w:t xml:space="preserve">the UE has sent a valid measurement report for the NR-U PSCell being configured and </w:t>
      </w:r>
    </w:p>
    <w:p w14:paraId="3CA938C0" w14:textId="58257085" w:rsidR="00D65320" w:rsidRPr="007D3BDF" w:rsidRDefault="00D65320" w:rsidP="00D65320">
      <w:pPr>
        <w:pStyle w:val="ListParagraph"/>
        <w:numPr>
          <w:ilvl w:val="0"/>
          <w:numId w:val="37"/>
        </w:numPr>
        <w:rPr>
          <w:b/>
          <w:bCs/>
          <w:sz w:val="20"/>
          <w:szCs w:val="20"/>
        </w:rPr>
      </w:pPr>
      <w:r w:rsidRPr="007D3BDF">
        <w:rPr>
          <w:b/>
          <w:bCs/>
          <w:color w:val="000000"/>
          <w:sz w:val="20"/>
          <w:szCs w:val="20"/>
          <w:lang w:eastAsia="ko-KR"/>
        </w:rPr>
        <w:t>One of the SSBs measured from the NR-</w:t>
      </w:r>
      <w:r w:rsidR="007D3BDF" w:rsidRPr="007D3BDF">
        <w:rPr>
          <w:b/>
          <w:bCs/>
          <w:color w:val="000000"/>
          <w:sz w:val="20"/>
          <w:szCs w:val="20"/>
          <w:lang w:eastAsia="ko-KR"/>
        </w:rPr>
        <w:t>U</w:t>
      </w:r>
      <w:r w:rsidRPr="007D3BDF">
        <w:rPr>
          <w:b/>
          <w:bCs/>
          <w:color w:val="000000"/>
          <w:sz w:val="20"/>
          <w:szCs w:val="20"/>
          <w:lang w:eastAsia="ko-KR"/>
        </w:rPr>
        <w:t xml:space="preserve"> PSCell being configured remains detectable according to the cell identification conditions </w:t>
      </w:r>
      <w:r w:rsidR="007D3BDF" w:rsidRPr="007D3BDF">
        <w:rPr>
          <w:b/>
          <w:bCs/>
          <w:color w:val="000000"/>
          <w:sz w:val="20"/>
          <w:szCs w:val="20"/>
          <w:lang w:eastAsia="ko-KR"/>
        </w:rPr>
        <w:t xml:space="preserve">specified in section X of TS 38.133 (inter-frequency </w:t>
      </w:r>
      <w:r w:rsidR="00FF7498">
        <w:rPr>
          <w:b/>
          <w:bCs/>
          <w:color w:val="000000"/>
          <w:sz w:val="20"/>
          <w:szCs w:val="20"/>
          <w:lang w:eastAsia="ko-KR"/>
        </w:rPr>
        <w:t xml:space="preserve">accuracy </w:t>
      </w:r>
      <w:r w:rsidR="007D3BDF" w:rsidRPr="007D3BDF">
        <w:rPr>
          <w:b/>
          <w:bCs/>
          <w:color w:val="000000"/>
          <w:sz w:val="20"/>
          <w:szCs w:val="20"/>
          <w:lang w:eastAsia="ko-KR"/>
        </w:rPr>
        <w:t>measurements in NR-U)</w:t>
      </w:r>
    </w:p>
    <w:p w14:paraId="42F303E1" w14:textId="77777777" w:rsidR="00D65320" w:rsidRPr="007D3BDF" w:rsidRDefault="00D65320" w:rsidP="00D65320">
      <w:pPr>
        <w:pStyle w:val="ListParagraph"/>
        <w:rPr>
          <w:b/>
          <w:bCs/>
          <w:sz w:val="20"/>
          <w:szCs w:val="20"/>
        </w:rPr>
      </w:pPr>
    </w:p>
    <w:p w14:paraId="53ED32D2" w14:textId="54DA8132" w:rsidR="00D65320" w:rsidRPr="00F44B08" w:rsidRDefault="00D65320" w:rsidP="0082036B">
      <w:pPr>
        <w:rPr>
          <w:b/>
          <w:bCs/>
          <w:lang w:val="en-US"/>
        </w:rPr>
      </w:pPr>
      <w:r w:rsidRPr="007D3BDF">
        <w:rPr>
          <w:b/>
          <w:bCs/>
        </w:rPr>
        <w:t>One of the SSBs measured from NR</w:t>
      </w:r>
      <w:r w:rsidR="007D3BDF" w:rsidRPr="007D3BDF">
        <w:rPr>
          <w:b/>
          <w:bCs/>
        </w:rPr>
        <w:t>-U</w:t>
      </w:r>
      <w:r w:rsidRPr="007D3BDF">
        <w:rPr>
          <w:b/>
          <w:bCs/>
        </w:rPr>
        <w:t xml:space="preserve"> PSCell being configured also remains detectable during the NR</w:t>
      </w:r>
      <w:r w:rsidR="007D3BDF" w:rsidRPr="007D3BDF">
        <w:rPr>
          <w:b/>
          <w:bCs/>
        </w:rPr>
        <w:t>-U</w:t>
      </w:r>
      <w:r w:rsidRPr="007D3BDF">
        <w:rPr>
          <w:b/>
          <w:bCs/>
        </w:rPr>
        <w:t xml:space="preserve"> PSCell configuration delay according to the cell identification conditions specified in section </w:t>
      </w:r>
      <w:r w:rsidR="007D3BDF" w:rsidRPr="007D3BDF">
        <w:rPr>
          <w:b/>
          <w:bCs/>
        </w:rPr>
        <w:t>X</w:t>
      </w:r>
      <w:r w:rsidRPr="007D3BDF">
        <w:rPr>
          <w:b/>
          <w:bCs/>
        </w:rPr>
        <w:t xml:space="preserve"> of TS 38.133</w:t>
      </w:r>
      <w:r w:rsidR="007D3BDF" w:rsidRPr="007D3BDF">
        <w:rPr>
          <w:b/>
          <w:bCs/>
        </w:rPr>
        <w:t xml:space="preserve"> (inter-frequency </w:t>
      </w:r>
      <w:r w:rsidR="00FF7498">
        <w:rPr>
          <w:b/>
          <w:bCs/>
        </w:rPr>
        <w:t xml:space="preserve">accuracy </w:t>
      </w:r>
      <w:r w:rsidR="007D3BDF" w:rsidRPr="007D3BDF">
        <w:rPr>
          <w:b/>
          <w:bCs/>
        </w:rPr>
        <w:t>measurements in NR-U)</w:t>
      </w:r>
    </w:p>
    <w:p w14:paraId="05109B46" w14:textId="0BA87306" w:rsidR="00F2107A" w:rsidRDefault="0032488E" w:rsidP="005D6C7D">
      <w:pPr>
        <w:pStyle w:val="Heading1"/>
        <w:rPr>
          <w:lang w:val="en-US"/>
        </w:rPr>
      </w:pPr>
      <w:r>
        <w:rPr>
          <w:lang w:val="en-US"/>
        </w:rPr>
        <w:lastRenderedPageBreak/>
        <w:t>Con</w:t>
      </w:r>
      <w:r w:rsidR="00F2107A">
        <w:rPr>
          <w:lang w:val="en-US"/>
        </w:rPr>
        <w:t>clusions</w:t>
      </w:r>
    </w:p>
    <w:p w14:paraId="44A28274" w14:textId="77777777" w:rsidR="009A13A2" w:rsidRDefault="009A13A2" w:rsidP="009A13A2">
      <w:pPr>
        <w:rPr>
          <w:b/>
          <w:bCs/>
        </w:rPr>
      </w:pPr>
      <w:r w:rsidRPr="00223ACF">
        <w:rPr>
          <w:b/>
          <w:bCs/>
        </w:rPr>
        <w:t xml:space="preserve">Proposal 1. For PSCell addition delay in Scenario B of NR-U, RAN4 to adopt the following: </w:t>
      </w:r>
    </w:p>
    <w:p w14:paraId="297379F4" w14:textId="77777777" w:rsidR="009A13A2" w:rsidRPr="00223ACF" w:rsidRDefault="009A13A2" w:rsidP="009A13A2">
      <w:pPr>
        <w:rPr>
          <w:rFonts w:eastAsia="SimSun"/>
          <w:b/>
          <w:bCs/>
          <w:lang w:eastAsia="ja-JP"/>
        </w:rPr>
      </w:pPr>
      <w:r w:rsidRPr="00223ACF">
        <w:rPr>
          <w:rFonts w:eastAsia="SimSun"/>
          <w:b/>
          <w:bCs/>
        </w:rPr>
        <w:t xml:space="preserve">Upon receiving NR-U </w:t>
      </w:r>
      <w:r w:rsidRPr="00223ACF">
        <w:rPr>
          <w:rFonts w:eastAsia="SimSun"/>
          <w:b/>
          <w:bCs/>
          <w:lang w:eastAsia="zh-CN"/>
        </w:rPr>
        <w:t>P</w:t>
      </w:r>
      <w:r w:rsidRPr="00223ACF">
        <w:rPr>
          <w:rFonts w:eastAsia="SimSun"/>
          <w:b/>
          <w:bCs/>
        </w:rPr>
        <w:t xml:space="preserve">SCell </w:t>
      </w:r>
      <w:r w:rsidRPr="00223ACF">
        <w:rPr>
          <w:rFonts w:eastAsia="SimSun"/>
          <w:b/>
          <w:bCs/>
          <w:lang w:eastAsia="ja-JP"/>
        </w:rPr>
        <w:t xml:space="preserve">addition </w:t>
      </w:r>
      <w:r w:rsidRPr="00223ACF">
        <w:rPr>
          <w:rFonts w:eastAsia="SimSun"/>
          <w:b/>
          <w:bCs/>
        </w:rPr>
        <w:t xml:space="preserve">in subframe </w:t>
      </w:r>
      <w:r w:rsidRPr="00223ACF">
        <w:rPr>
          <w:rFonts w:eastAsia="SimSun"/>
          <w:b/>
          <w:bCs/>
          <w:i/>
        </w:rPr>
        <w:t>n</w:t>
      </w:r>
      <w:r w:rsidRPr="00223ACF">
        <w:rPr>
          <w:rFonts w:eastAsia="SimSun"/>
          <w:b/>
          <w:bCs/>
        </w:rPr>
        <w:t>, the UE shall be capable to</w:t>
      </w:r>
      <w:r w:rsidRPr="00223ACF">
        <w:rPr>
          <w:rFonts w:eastAsia="SimSun"/>
          <w:b/>
          <w:bCs/>
          <w:lang w:eastAsia="zh-CN"/>
        </w:rPr>
        <w:t xml:space="preserve"> </w:t>
      </w:r>
      <w:r w:rsidRPr="00223ACF">
        <w:rPr>
          <w:rFonts w:eastAsia="SimSun"/>
          <w:b/>
          <w:bCs/>
        </w:rPr>
        <w:t xml:space="preserve">transmit </w:t>
      </w:r>
      <w:r w:rsidRPr="00223ACF">
        <w:rPr>
          <w:rFonts w:eastAsia="SimSun"/>
          <w:b/>
          <w:bCs/>
          <w:lang w:eastAsia="ja-JP"/>
        </w:rPr>
        <w:t>P</w:t>
      </w:r>
      <w:r w:rsidRPr="00223ACF">
        <w:rPr>
          <w:rFonts w:eastAsia="SimSun"/>
          <w:b/>
          <w:bCs/>
        </w:rPr>
        <w:t xml:space="preserve">RACH </w:t>
      </w:r>
      <w:r w:rsidRPr="00223ACF">
        <w:rPr>
          <w:rFonts w:eastAsia="SimSun"/>
          <w:b/>
          <w:bCs/>
          <w:lang w:eastAsia="ja-JP"/>
        </w:rPr>
        <w:t xml:space="preserve">preamble </w:t>
      </w:r>
      <w:r w:rsidRPr="00223ACF">
        <w:rPr>
          <w:rFonts w:eastAsia="SimSun"/>
          <w:b/>
          <w:bCs/>
        </w:rPr>
        <w:t>towards NR-U PSCel</w:t>
      </w:r>
      <w:r w:rsidRPr="00223ACF">
        <w:rPr>
          <w:rFonts w:eastAsia="SimSun"/>
          <w:b/>
          <w:bCs/>
          <w:lang w:eastAsia="zh-CN"/>
        </w:rPr>
        <w:t>l no</w:t>
      </w:r>
      <w:r w:rsidRPr="00223ACF">
        <w:rPr>
          <w:rFonts w:eastAsia="SimSun"/>
          <w:b/>
          <w:bCs/>
        </w:rPr>
        <w:t xml:space="preserve"> later than in subframe </w:t>
      </w:r>
      <w:r w:rsidRPr="00223ACF">
        <w:rPr>
          <w:rFonts w:eastAsia="SimSun"/>
          <w:b/>
          <w:bCs/>
          <w:i/>
        </w:rPr>
        <w:t xml:space="preserve">n </w:t>
      </w:r>
      <w:r w:rsidRPr="00223ACF">
        <w:rPr>
          <w:rFonts w:eastAsia="SimSun"/>
          <w:b/>
          <w:bCs/>
        </w:rPr>
        <w:t>+</w:t>
      </w:r>
      <w:r w:rsidRPr="00223ACF">
        <w:rPr>
          <w:rFonts w:eastAsia="SimSun"/>
          <w:b/>
          <w:bCs/>
          <w:lang w:eastAsia="ja-JP"/>
        </w:rPr>
        <w:t xml:space="preserve"> T</w:t>
      </w:r>
      <w:r w:rsidRPr="00223ACF">
        <w:rPr>
          <w:rFonts w:eastAsia="SimSun"/>
          <w:b/>
          <w:bCs/>
          <w:vertAlign w:val="subscript"/>
          <w:lang w:eastAsia="ja-JP"/>
        </w:rPr>
        <w:t>config PSCell</w:t>
      </w:r>
      <w:r w:rsidRPr="00223ACF">
        <w:rPr>
          <w:rFonts w:eastAsia="SimSun"/>
          <w:b/>
          <w:bCs/>
          <w:lang w:eastAsia="ja-JP"/>
        </w:rPr>
        <w:t>:</w:t>
      </w:r>
    </w:p>
    <w:p w14:paraId="4E1A4900" w14:textId="77777777" w:rsidR="009A13A2" w:rsidRPr="00223ACF" w:rsidRDefault="009A13A2" w:rsidP="009A13A2">
      <w:pPr>
        <w:rPr>
          <w:b/>
          <w:bCs/>
        </w:rPr>
      </w:pPr>
      <w:r w:rsidRPr="00223ACF">
        <w:rPr>
          <w:b/>
          <w:bCs/>
        </w:rPr>
        <w:t>Where:</w:t>
      </w:r>
    </w:p>
    <w:p w14:paraId="616F6A27" w14:textId="77777777" w:rsidR="009A13A2" w:rsidRPr="00223ACF" w:rsidRDefault="009A13A2" w:rsidP="009A13A2">
      <w:pPr>
        <w:pStyle w:val="B10"/>
        <w:rPr>
          <w:rFonts w:eastAsia="SimSun"/>
          <w:b/>
          <w:bCs/>
          <w:vertAlign w:val="subscript"/>
          <w:lang w:eastAsia="zh-CN"/>
        </w:rPr>
      </w:pPr>
      <w:r w:rsidRPr="00223ACF">
        <w:rPr>
          <w:b/>
          <w:bCs/>
        </w:rPr>
        <w:t>T</w:t>
      </w:r>
      <w:r w:rsidRPr="00223ACF">
        <w:rPr>
          <w:b/>
          <w:bCs/>
          <w:vertAlign w:val="subscript"/>
        </w:rPr>
        <w:t>config_PSCell</w:t>
      </w:r>
      <w:r w:rsidRPr="00223ACF">
        <w:rPr>
          <w:b/>
          <w:bCs/>
        </w:rPr>
        <w:t xml:space="preserve"> = T</w:t>
      </w:r>
      <w:r w:rsidRPr="00223ACF">
        <w:rPr>
          <w:b/>
          <w:bCs/>
          <w:vertAlign w:val="subscript"/>
        </w:rPr>
        <w:t>RRC_delay</w:t>
      </w:r>
      <w:r w:rsidRPr="00223ACF">
        <w:rPr>
          <w:b/>
          <w:bCs/>
        </w:rPr>
        <w:t xml:space="preserve"> + T</w:t>
      </w:r>
      <w:r w:rsidRPr="00223ACF">
        <w:rPr>
          <w:b/>
          <w:bCs/>
          <w:vertAlign w:val="subscript"/>
        </w:rPr>
        <w:t>processing</w:t>
      </w:r>
      <w:r w:rsidRPr="00223ACF">
        <w:rPr>
          <w:b/>
          <w:bCs/>
        </w:rPr>
        <w:t xml:space="preserve"> + T</w:t>
      </w:r>
      <w:r w:rsidRPr="00223ACF">
        <w:rPr>
          <w:b/>
          <w:bCs/>
          <w:vertAlign w:val="subscript"/>
        </w:rPr>
        <w:t>search</w:t>
      </w:r>
      <w:r w:rsidRPr="00223ACF">
        <w:rPr>
          <w:b/>
          <w:bCs/>
        </w:rPr>
        <w:t xml:space="preserve"> + T</w:t>
      </w:r>
      <w:r w:rsidRPr="00223ACF">
        <w:rPr>
          <w:b/>
          <w:bCs/>
          <w:vertAlign w:val="subscript"/>
        </w:rPr>
        <w:t>∆</w:t>
      </w:r>
      <w:r w:rsidRPr="00223ACF">
        <w:rPr>
          <w:b/>
          <w:bCs/>
        </w:rPr>
        <w:t xml:space="preserve"> + T</w:t>
      </w:r>
      <w:r w:rsidRPr="00223ACF">
        <w:rPr>
          <w:b/>
          <w:bCs/>
          <w:vertAlign w:val="subscript"/>
        </w:rPr>
        <w:t>PSCell_ DU</w:t>
      </w:r>
      <w:r w:rsidRPr="00223ACF">
        <w:rPr>
          <w:b/>
          <w:bCs/>
        </w:rPr>
        <w:t xml:space="preserve"> + 2 ms</w:t>
      </w:r>
    </w:p>
    <w:p w14:paraId="0A483C41" w14:textId="77777777" w:rsidR="009A13A2" w:rsidRPr="00223ACF" w:rsidRDefault="009A13A2" w:rsidP="009A13A2">
      <w:pPr>
        <w:pStyle w:val="B10"/>
        <w:rPr>
          <w:b/>
          <w:bCs/>
        </w:rPr>
      </w:pPr>
      <w:r w:rsidRPr="00223ACF">
        <w:rPr>
          <w:b/>
          <w:bCs/>
        </w:rPr>
        <w:t>T</w:t>
      </w:r>
      <w:r w:rsidRPr="00223ACF">
        <w:rPr>
          <w:b/>
          <w:bCs/>
          <w:vertAlign w:val="subscript"/>
        </w:rPr>
        <w:t>RRC_delay</w:t>
      </w:r>
      <w:r w:rsidRPr="00223ACF">
        <w:rPr>
          <w:b/>
          <w:bCs/>
        </w:rPr>
        <w:t xml:space="preserve"> is the RRC procedure delay as specified in </w:t>
      </w:r>
      <w:r>
        <w:rPr>
          <w:b/>
          <w:bCs/>
        </w:rPr>
        <w:t>TS 36.331</w:t>
      </w:r>
      <w:r w:rsidRPr="00223ACF">
        <w:rPr>
          <w:b/>
          <w:bCs/>
        </w:rPr>
        <w:t>.</w:t>
      </w:r>
    </w:p>
    <w:p w14:paraId="103C342D" w14:textId="77777777" w:rsidR="009A13A2" w:rsidRPr="00223ACF" w:rsidRDefault="009A13A2" w:rsidP="009A13A2">
      <w:pPr>
        <w:pStyle w:val="B10"/>
        <w:rPr>
          <w:b/>
          <w:bCs/>
        </w:rPr>
      </w:pPr>
      <w:r w:rsidRPr="00223ACF">
        <w:rPr>
          <w:b/>
          <w:bCs/>
        </w:rPr>
        <w:t>T</w:t>
      </w:r>
      <w:r w:rsidRPr="00223ACF">
        <w:rPr>
          <w:b/>
          <w:bCs/>
          <w:vertAlign w:val="subscript"/>
        </w:rPr>
        <w:t>processing</w:t>
      </w:r>
      <w:r w:rsidRPr="00223ACF">
        <w:rPr>
          <w:b/>
          <w:bCs/>
        </w:rPr>
        <w:t xml:space="preserve"> is the SW processing time needed by UE, including RF warm up period. T</w:t>
      </w:r>
      <w:r w:rsidRPr="00223ACF">
        <w:rPr>
          <w:b/>
          <w:bCs/>
          <w:vertAlign w:val="subscript"/>
        </w:rPr>
        <w:t>processing</w:t>
      </w:r>
      <w:r w:rsidRPr="00223ACF">
        <w:rPr>
          <w:b/>
          <w:bCs/>
        </w:rPr>
        <w:t xml:space="preserve"> = 20 ms for NR-U PSCell.</w:t>
      </w:r>
    </w:p>
    <w:p w14:paraId="70AA5C6A" w14:textId="77777777" w:rsidR="009A13A2" w:rsidRPr="00223ACF" w:rsidRDefault="009A13A2" w:rsidP="009A13A2">
      <w:pPr>
        <w:pStyle w:val="B10"/>
        <w:rPr>
          <w:b/>
          <w:bCs/>
        </w:rPr>
      </w:pPr>
      <w:r w:rsidRPr="00223ACF">
        <w:rPr>
          <w:b/>
          <w:bCs/>
        </w:rPr>
        <w:t>T</w:t>
      </w:r>
      <w:r w:rsidRPr="00223ACF">
        <w:rPr>
          <w:b/>
          <w:bCs/>
          <w:vertAlign w:val="subscript"/>
        </w:rPr>
        <w:t>search</w:t>
      </w:r>
      <w:r w:rsidRPr="00223ACF">
        <w:rPr>
          <w:b/>
          <w:bCs/>
        </w:rPr>
        <w:t xml:space="preserve"> is the time for AGC settling and PSS/SSS detection and is T</w:t>
      </w:r>
      <w:r w:rsidRPr="00223ACF">
        <w:rPr>
          <w:b/>
          <w:bCs/>
          <w:vertAlign w:val="subscript"/>
        </w:rPr>
        <w:t>search</w:t>
      </w:r>
      <w:r w:rsidRPr="00223ACF">
        <w:rPr>
          <w:b/>
          <w:bCs/>
        </w:rPr>
        <w:t xml:space="preserve"> = 0 ms for known target cell.</w:t>
      </w:r>
      <w:r w:rsidRPr="00223ACF">
        <w:rPr>
          <w:b/>
          <w:bCs/>
          <w:lang w:eastAsia="fr-FR"/>
        </w:rPr>
        <w:t xml:space="preserve"> </w:t>
      </w:r>
      <w:r w:rsidRPr="00223ACF">
        <w:rPr>
          <w:b/>
          <w:bCs/>
        </w:rPr>
        <w:t xml:space="preserve">If the target cell is an unknown cell and the </w:t>
      </w:r>
      <w:r w:rsidRPr="00223ACF">
        <w:rPr>
          <w:rFonts w:cs="v4.2.0"/>
          <w:b/>
          <w:bCs/>
        </w:rPr>
        <w:t xml:space="preserve">target cell Es/Iot </w:t>
      </w:r>
      <w:r w:rsidRPr="00223ACF">
        <w:rPr>
          <w:rFonts w:hint="eastAsia"/>
          <w:b/>
          <w:bCs/>
        </w:rPr>
        <w:t>≥</w:t>
      </w:r>
      <w:r w:rsidRPr="00223ACF">
        <w:rPr>
          <w:b/>
          <w:bCs/>
        </w:rPr>
        <w:t xml:space="preserve"> </w:t>
      </w:r>
      <w:r w:rsidRPr="00223ACF">
        <w:rPr>
          <w:rFonts w:cs="v4.2.0"/>
          <w:b/>
          <w:bCs/>
        </w:rPr>
        <w:t>[-2] dB</w:t>
      </w:r>
      <w:r w:rsidRPr="00223ACF">
        <w:rPr>
          <w:b/>
          <w:bCs/>
        </w:rPr>
        <w:t>, then T</w:t>
      </w:r>
      <w:r w:rsidRPr="00223ACF">
        <w:rPr>
          <w:b/>
          <w:bCs/>
          <w:vertAlign w:val="subscript"/>
        </w:rPr>
        <w:t>search</w:t>
      </w:r>
      <w:r w:rsidRPr="00223ACF">
        <w:rPr>
          <w:b/>
          <w:bCs/>
        </w:rPr>
        <w:t xml:space="preserve"> = (3 + </w:t>
      </w:r>
      <w:r w:rsidRPr="00AA6CBD">
        <w:rPr>
          <w:rFonts w:eastAsia="Batang"/>
          <w:b/>
          <w:bCs/>
          <w:lang w:eastAsia="zh-CN"/>
        </w:rPr>
        <w:t>L</w:t>
      </w:r>
      <w:r w:rsidRPr="00AA6CBD">
        <w:rPr>
          <w:rFonts w:eastAsia="Batang"/>
          <w:b/>
          <w:bCs/>
          <w:vertAlign w:val="subscript"/>
          <w:lang w:eastAsia="zh-CN"/>
        </w:rPr>
        <w:t>1</w:t>
      </w:r>
      <w:proofErr w:type="gramStart"/>
      <w:r w:rsidRPr="00AA6CBD">
        <w:rPr>
          <w:rFonts w:eastAsia="Batang"/>
          <w:b/>
          <w:lang w:eastAsia="zh-CN"/>
        </w:rPr>
        <w:t>´</w:t>
      </w:r>
      <w:r w:rsidRPr="00223ACF">
        <w:rPr>
          <w:b/>
          <w:bCs/>
        </w:rPr>
        <w:t>)*</w:t>
      </w:r>
      <w:proofErr w:type="gramEnd"/>
      <w:r w:rsidRPr="00223ACF">
        <w:rPr>
          <w:b/>
          <w:bCs/>
        </w:rPr>
        <w:t xml:space="preserve"> </w:t>
      </w:r>
      <w:r w:rsidRPr="00223ACF">
        <w:rPr>
          <w:rFonts w:cs="v4.2.0"/>
          <w:b/>
          <w:bCs/>
          <w:lang w:eastAsia="zh-CN"/>
        </w:rPr>
        <w:t>Trs</w:t>
      </w:r>
      <w:r w:rsidRPr="00223ACF">
        <w:rPr>
          <w:b/>
          <w:bCs/>
        </w:rPr>
        <w:t xml:space="preserve"> ms;</w:t>
      </w:r>
    </w:p>
    <w:p w14:paraId="52A845F1" w14:textId="77777777" w:rsidR="009A13A2" w:rsidRPr="00223ACF" w:rsidRDefault="009A13A2" w:rsidP="009A13A2">
      <w:pPr>
        <w:pStyle w:val="B2"/>
        <w:rPr>
          <w:b/>
          <w:bCs/>
        </w:rPr>
      </w:pPr>
      <w:r w:rsidRPr="00223ACF">
        <w:rPr>
          <w:b/>
          <w:bCs/>
        </w:rPr>
        <w:t>-</w:t>
      </w:r>
      <w:r w:rsidRPr="00223ACF">
        <w:rPr>
          <w:b/>
          <w:bCs/>
        </w:rPr>
        <w:tab/>
      </w:r>
      <w:r w:rsidRPr="00AA6CBD">
        <w:rPr>
          <w:rFonts w:eastAsia="Batang"/>
          <w:b/>
          <w:bCs/>
          <w:lang w:eastAsia="zh-CN"/>
        </w:rPr>
        <w:t>L</w:t>
      </w:r>
      <w:r w:rsidRPr="00AA6CBD">
        <w:rPr>
          <w:rFonts w:eastAsia="Batang"/>
          <w:b/>
          <w:bCs/>
          <w:vertAlign w:val="subscript"/>
          <w:lang w:eastAsia="zh-CN"/>
        </w:rPr>
        <w:t>1</w:t>
      </w:r>
      <w:r w:rsidRPr="00AA6CBD">
        <w:rPr>
          <w:rFonts w:eastAsia="Batang"/>
          <w:b/>
          <w:lang w:eastAsia="zh-CN"/>
        </w:rPr>
        <w:t>´</w:t>
      </w:r>
      <w:r w:rsidRPr="00223ACF">
        <w:rPr>
          <w:b/>
          <w:bCs/>
        </w:rPr>
        <w:t xml:space="preserve"> is the number of occasions during settling time that reference signal is not available due to LBT;</w:t>
      </w:r>
    </w:p>
    <w:p w14:paraId="1C901D13" w14:textId="77777777" w:rsidR="009A13A2" w:rsidRPr="00223ACF" w:rsidRDefault="009A13A2" w:rsidP="009A13A2">
      <w:pPr>
        <w:pStyle w:val="B10"/>
        <w:rPr>
          <w:b/>
          <w:bCs/>
        </w:rPr>
      </w:pPr>
      <w:r w:rsidRPr="00223ACF">
        <w:rPr>
          <w:b/>
          <w:bCs/>
        </w:rPr>
        <w:t>T</w:t>
      </w:r>
      <w:r w:rsidRPr="00223ACF">
        <w:rPr>
          <w:b/>
          <w:bCs/>
          <w:vertAlign w:val="subscript"/>
        </w:rPr>
        <w:t>∆</w:t>
      </w:r>
      <w:r w:rsidRPr="00223ACF">
        <w:rPr>
          <w:b/>
          <w:bCs/>
        </w:rPr>
        <w:t xml:space="preserve"> is time for fine time tracking and acquiring full timing information of the target cell. T</w:t>
      </w:r>
      <w:r w:rsidRPr="00223ACF">
        <w:rPr>
          <w:b/>
          <w:bCs/>
          <w:vertAlign w:val="subscript"/>
        </w:rPr>
        <w:t>∆</w:t>
      </w:r>
      <w:r w:rsidRPr="00223ACF">
        <w:rPr>
          <w:b/>
          <w:bCs/>
        </w:rPr>
        <w:t xml:space="preserve"> = (1 + </w:t>
      </w:r>
      <w:r w:rsidRPr="00AA6CBD">
        <w:rPr>
          <w:rFonts w:eastAsia="Batang"/>
          <w:b/>
          <w:bCs/>
          <w:lang w:eastAsia="zh-CN"/>
        </w:rPr>
        <w:t>L</w:t>
      </w:r>
      <w:proofErr w:type="gramStart"/>
      <w:r w:rsidRPr="00AA6CBD">
        <w:rPr>
          <w:rFonts w:eastAsia="Batang"/>
          <w:b/>
          <w:bCs/>
          <w:vertAlign w:val="subscript"/>
          <w:lang w:eastAsia="zh-CN"/>
        </w:rPr>
        <w:t>2</w:t>
      </w:r>
      <w:r w:rsidRPr="00223ACF">
        <w:rPr>
          <w:b/>
          <w:bCs/>
        </w:rPr>
        <w:t>)</w:t>
      </w:r>
      <w:r w:rsidRPr="00223ACF">
        <w:rPr>
          <w:b/>
          <w:bCs/>
          <w:lang w:eastAsia="fr-FR"/>
        </w:rPr>
        <w:t>*</w:t>
      </w:r>
      <w:proofErr w:type="gramEnd"/>
      <w:r w:rsidRPr="00223ACF">
        <w:rPr>
          <w:rFonts w:cs="v4.2.0"/>
          <w:b/>
          <w:bCs/>
          <w:lang w:eastAsia="zh-CN"/>
        </w:rPr>
        <w:t>Trs</w:t>
      </w:r>
      <w:r w:rsidRPr="00223ACF">
        <w:rPr>
          <w:b/>
          <w:bCs/>
        </w:rPr>
        <w:t xml:space="preserve"> ms</w:t>
      </w:r>
      <w:r w:rsidRPr="00223ACF">
        <w:rPr>
          <w:rFonts w:eastAsia="Calibri"/>
          <w:b/>
          <w:bCs/>
        </w:rPr>
        <w:t xml:space="preserve"> for a known and for an unknown PSCell</w:t>
      </w:r>
      <w:r w:rsidRPr="00223ACF">
        <w:rPr>
          <w:b/>
          <w:bCs/>
        </w:rPr>
        <w:t>.</w:t>
      </w:r>
    </w:p>
    <w:p w14:paraId="5FB8124E" w14:textId="77777777" w:rsidR="009A13A2" w:rsidRPr="00223ACF" w:rsidRDefault="009A13A2" w:rsidP="009A13A2">
      <w:pPr>
        <w:pStyle w:val="B2"/>
        <w:rPr>
          <w:b/>
          <w:bCs/>
        </w:rPr>
      </w:pPr>
      <w:r w:rsidRPr="00223ACF">
        <w:rPr>
          <w:b/>
          <w:bCs/>
        </w:rPr>
        <w:t>-</w:t>
      </w:r>
      <w:r w:rsidRPr="00223ACF">
        <w:rPr>
          <w:b/>
          <w:bCs/>
        </w:rPr>
        <w:tab/>
      </w:r>
      <w:r w:rsidRPr="00AA6CBD">
        <w:rPr>
          <w:rFonts w:eastAsia="Batang"/>
          <w:b/>
          <w:bCs/>
          <w:lang w:eastAsia="zh-CN"/>
        </w:rPr>
        <w:t>L</w:t>
      </w:r>
      <w:r w:rsidRPr="00AA6CBD">
        <w:rPr>
          <w:rFonts w:eastAsia="Batang"/>
          <w:b/>
          <w:bCs/>
          <w:vertAlign w:val="subscript"/>
          <w:lang w:eastAsia="zh-CN"/>
        </w:rPr>
        <w:t>2</w:t>
      </w:r>
      <w:r w:rsidRPr="00223ACF">
        <w:rPr>
          <w:b/>
          <w:bCs/>
        </w:rPr>
        <w:t xml:space="preserve"> is the number of occasions during fine time tracking period that the reference signal is not available due to LBT;</w:t>
      </w:r>
    </w:p>
    <w:p w14:paraId="33A32137" w14:textId="77777777" w:rsidR="009A13A2" w:rsidRPr="009C5EB9" w:rsidRDefault="009A13A2" w:rsidP="009A13A2">
      <w:pPr>
        <w:ind w:left="284"/>
        <w:rPr>
          <w:rFonts w:eastAsia="Batang"/>
          <w:b/>
          <w:lang w:eastAsia="zh-CN"/>
        </w:rPr>
      </w:pPr>
      <w:r w:rsidRPr="00223ACF">
        <w:rPr>
          <w:b/>
          <w:bCs/>
        </w:rPr>
        <w:t>T</w:t>
      </w:r>
      <w:r w:rsidRPr="00223ACF">
        <w:rPr>
          <w:b/>
          <w:bCs/>
          <w:vertAlign w:val="subscript"/>
        </w:rPr>
        <w:t>PSCell_ DU</w:t>
      </w:r>
      <w:r w:rsidRPr="00223ACF">
        <w:rPr>
          <w:b/>
          <w:bCs/>
        </w:rPr>
        <w:t xml:space="preserve"> is </w:t>
      </w:r>
      <w:r w:rsidRPr="00AA6CBD">
        <w:rPr>
          <w:rFonts w:eastAsia="Batang"/>
          <w:b/>
          <w:lang w:eastAsia="zh-CN"/>
        </w:rPr>
        <w:t>uncertainty in acquiring the first available PRACH occasion in the new cell</w:t>
      </w:r>
      <w:r>
        <w:rPr>
          <w:rFonts w:eastAsia="Batang"/>
          <w:b/>
          <w:lang w:eastAsia="zh-CN"/>
        </w:rPr>
        <w:t xml:space="preserve"> and</w:t>
      </w:r>
      <w:r w:rsidRPr="00AA6CBD">
        <w:rPr>
          <w:rFonts w:eastAsia="Batang"/>
          <w:b/>
          <w:lang w:eastAsia="zh-CN"/>
        </w:rPr>
        <w:t xml:space="preserve"> can be up to: </w:t>
      </w:r>
      <w:r>
        <w:rPr>
          <w:rFonts w:eastAsia="Batang"/>
          <w:b/>
          <w:lang w:eastAsia="zh-CN"/>
        </w:rPr>
        <w:t xml:space="preserve">      </w:t>
      </w:r>
      <w:r w:rsidRPr="00AA6CBD">
        <w:rPr>
          <w:rFonts w:eastAsia="Batang"/>
          <w:b/>
          <w:lang w:eastAsia="zh-CN"/>
        </w:rPr>
        <w:t xml:space="preserve">(1 + </w:t>
      </w:r>
      <w:r w:rsidRPr="00AA6CBD">
        <w:rPr>
          <w:rFonts w:eastAsia="Batang"/>
          <w:b/>
          <w:bCs/>
          <w:lang w:eastAsia="zh-CN"/>
        </w:rPr>
        <w:t>L</w:t>
      </w:r>
      <w:r w:rsidRPr="00AA6CBD">
        <w:rPr>
          <w:rFonts w:eastAsia="Batang"/>
          <w:b/>
          <w:bCs/>
          <w:vertAlign w:val="subscript"/>
          <w:lang w:eastAsia="zh-CN"/>
        </w:rPr>
        <w:t>3</w:t>
      </w:r>
      <w:r w:rsidRPr="00AA6CBD">
        <w:rPr>
          <w:rFonts w:eastAsia="Batang"/>
          <w:b/>
          <w:lang w:eastAsia="zh-CN"/>
        </w:rPr>
        <w:t>) * T</w:t>
      </w:r>
      <w:r w:rsidRPr="00AA6CBD">
        <w:rPr>
          <w:rFonts w:eastAsia="Batang"/>
          <w:b/>
          <w:vertAlign w:val="subscript"/>
          <w:lang w:eastAsia="zh-CN"/>
        </w:rPr>
        <w:t>SSB,RO</w:t>
      </w:r>
      <w:r w:rsidRPr="00AA6CBD">
        <w:rPr>
          <w:rFonts w:eastAsia="Batang"/>
          <w:b/>
          <w:lang w:eastAsia="zh-CN"/>
        </w:rPr>
        <w:t xml:space="preserve"> + 10 ms where T</w:t>
      </w:r>
      <w:r w:rsidRPr="00AA6CBD">
        <w:rPr>
          <w:rFonts w:eastAsia="Batang"/>
          <w:b/>
          <w:vertAlign w:val="subscript"/>
          <w:lang w:eastAsia="zh-CN"/>
        </w:rPr>
        <w:t xml:space="preserve">SSB,RO </w:t>
      </w:r>
      <w:r w:rsidRPr="00AA6CBD">
        <w:rPr>
          <w:rFonts w:eastAsia="Batang"/>
          <w:b/>
          <w:lang w:eastAsia="zh-CN"/>
        </w:rPr>
        <w:t xml:space="preserve">is the SSB to PRACH occasion association period </w:t>
      </w:r>
      <w:r>
        <w:rPr>
          <w:rFonts w:eastAsia="Batang"/>
          <w:b/>
          <w:lang w:eastAsia="zh-CN"/>
        </w:rPr>
        <w:t>in TS 38.213</w:t>
      </w:r>
      <w:r w:rsidRPr="00AA6CBD">
        <w:rPr>
          <w:rFonts w:eastAsia="Batang"/>
          <w:b/>
          <w:lang w:eastAsia="zh-CN"/>
        </w:rPr>
        <w:t xml:space="preserve"> and L</w:t>
      </w:r>
      <w:r w:rsidRPr="00AA6CBD">
        <w:rPr>
          <w:rFonts w:eastAsia="Batang"/>
          <w:b/>
          <w:vertAlign w:val="subscript"/>
          <w:lang w:eastAsia="zh-CN"/>
        </w:rPr>
        <w:t>3</w:t>
      </w:r>
      <w:r w:rsidRPr="00AA6CBD">
        <w:rPr>
          <w:rFonts w:eastAsia="Batang"/>
          <w:b/>
          <w:lang w:eastAsia="zh-CN"/>
        </w:rPr>
        <w:t xml:space="preserve"> is the number of PRACH occasions that are unavailable for PRACH transmission due to LBT failure.</w:t>
      </w:r>
    </w:p>
    <w:p w14:paraId="143DFD85" w14:textId="77777777" w:rsidR="009A13A2" w:rsidRPr="00223ACF" w:rsidRDefault="009A13A2" w:rsidP="009A13A2">
      <w:pPr>
        <w:pStyle w:val="B10"/>
        <w:rPr>
          <w:b/>
          <w:bCs/>
        </w:rPr>
      </w:pPr>
      <w:r w:rsidRPr="00223ACF">
        <w:rPr>
          <w:b/>
          <w:bCs/>
          <w:lang w:eastAsia="zh-CN"/>
        </w:rPr>
        <w:t>Trs is the DMTC periodicity of the target NR-U cell if the UE has been provided with an DMTC configuration for the target cell in PSCell addition message, otherwise</w:t>
      </w:r>
      <w:r w:rsidRPr="00223ACF">
        <w:rPr>
          <w:b/>
          <w:bCs/>
        </w:rPr>
        <w:t xml:space="preserve"> </w:t>
      </w:r>
      <w:r w:rsidRPr="00223ACF">
        <w:rPr>
          <w:b/>
          <w:bCs/>
          <w:lang w:eastAsia="zh-CN"/>
        </w:rPr>
        <w:t xml:space="preserve">Trs is the DMTC configured in the measObjectNR having the same SSB frequency and subcarrier spacing. If the UE is not provided DMTC configuration or measurement object on this frequency, </w:t>
      </w:r>
      <w:r w:rsidRPr="00B7779B">
        <w:rPr>
          <w:b/>
          <w:bCs/>
          <w:lang w:eastAsia="zh-CN"/>
        </w:rPr>
        <w:t>the requirement in this section is applied with a default TBD periodicity for DMTC</w:t>
      </w:r>
      <w:r w:rsidRPr="00B7779B">
        <w:rPr>
          <w:b/>
          <w:bCs/>
        </w:rPr>
        <w:t>. RAN4 to further discuss the default value after further progress in RAN1/2 groups.</w:t>
      </w:r>
    </w:p>
    <w:p w14:paraId="58515E7B" w14:textId="3B154BC3" w:rsidR="009A13A2" w:rsidRPr="009A13A2" w:rsidRDefault="009A13A2" w:rsidP="009A13A2">
      <w:pPr>
        <w:rPr>
          <w:rFonts w:eastAsia="Batang"/>
          <w:b/>
          <w:bCs/>
          <w:lang w:eastAsia="zh-CN"/>
        </w:rPr>
      </w:pPr>
      <w:r w:rsidRPr="006B1DC1">
        <w:rPr>
          <w:b/>
          <w:bCs/>
          <w:lang w:val="en-US"/>
        </w:rPr>
        <w:t xml:space="preserve">The terms </w:t>
      </w:r>
      <w:r w:rsidRPr="00AA6CBD">
        <w:rPr>
          <w:rFonts w:eastAsia="Batang"/>
          <w:b/>
          <w:bCs/>
          <w:lang w:eastAsia="zh-CN"/>
        </w:rPr>
        <w:t>L</w:t>
      </w:r>
      <w:r w:rsidRPr="00AA6CBD">
        <w:rPr>
          <w:rFonts w:eastAsia="Batang"/>
          <w:b/>
          <w:bCs/>
          <w:vertAlign w:val="subscript"/>
          <w:lang w:eastAsia="zh-CN"/>
        </w:rPr>
        <w:t>1</w:t>
      </w:r>
      <w:r w:rsidRPr="00AA6CBD">
        <w:rPr>
          <w:rFonts w:eastAsia="Batang"/>
          <w:b/>
          <w:bCs/>
          <w:lang w:eastAsia="zh-CN"/>
        </w:rPr>
        <w:t>´</w:t>
      </w:r>
      <w:r w:rsidRPr="006B1DC1">
        <w:rPr>
          <w:rFonts w:eastAsia="Batang"/>
          <w:b/>
          <w:bCs/>
          <w:lang w:eastAsia="zh-CN"/>
        </w:rPr>
        <w:t xml:space="preserve">, </w:t>
      </w:r>
      <w:r w:rsidRPr="00AA6CBD">
        <w:rPr>
          <w:rFonts w:eastAsia="Batang"/>
          <w:b/>
          <w:bCs/>
          <w:lang w:eastAsia="zh-CN"/>
        </w:rPr>
        <w:t>L</w:t>
      </w:r>
      <w:r w:rsidRPr="00AA6CBD">
        <w:rPr>
          <w:rFonts w:eastAsia="Batang"/>
          <w:b/>
          <w:bCs/>
          <w:vertAlign w:val="subscript"/>
          <w:lang w:eastAsia="zh-CN"/>
        </w:rPr>
        <w:t>2</w:t>
      </w:r>
      <w:r w:rsidRPr="006B1DC1">
        <w:rPr>
          <w:rFonts w:eastAsia="Batang"/>
          <w:b/>
          <w:bCs/>
          <w:lang w:eastAsia="zh-CN"/>
        </w:rPr>
        <w:t xml:space="preserve">, and </w:t>
      </w:r>
      <w:r w:rsidRPr="00AA6CBD">
        <w:rPr>
          <w:rFonts w:eastAsia="Batang"/>
          <w:b/>
          <w:bCs/>
          <w:lang w:eastAsia="zh-CN"/>
        </w:rPr>
        <w:t>L</w:t>
      </w:r>
      <w:r w:rsidRPr="006B1DC1">
        <w:rPr>
          <w:rFonts w:eastAsia="Batang"/>
          <w:b/>
          <w:bCs/>
          <w:vertAlign w:val="subscript"/>
          <w:lang w:eastAsia="zh-CN"/>
        </w:rPr>
        <w:t xml:space="preserve">3 </w:t>
      </w:r>
      <w:r w:rsidRPr="006B1DC1">
        <w:rPr>
          <w:rFonts w:eastAsia="Batang"/>
          <w:b/>
          <w:bCs/>
          <w:lang w:eastAsia="zh-CN"/>
        </w:rPr>
        <w:t xml:space="preserve">and their corresponding max values </w:t>
      </w:r>
      <w:r w:rsidRPr="00AA6CBD">
        <w:rPr>
          <w:rFonts w:eastAsia="Batang"/>
          <w:b/>
          <w:bCs/>
          <w:lang w:eastAsia="zh-CN"/>
        </w:rPr>
        <w:t>L</w:t>
      </w:r>
      <w:proofErr w:type="gramStart"/>
      <w:r w:rsidRPr="00AA6CBD">
        <w:rPr>
          <w:rFonts w:eastAsia="Batang"/>
          <w:b/>
          <w:bCs/>
          <w:vertAlign w:val="subscript"/>
          <w:lang w:eastAsia="zh-CN"/>
        </w:rPr>
        <w:t>1</w:t>
      </w:r>
      <w:r w:rsidRPr="006B1DC1">
        <w:rPr>
          <w:rFonts w:eastAsia="Batang"/>
          <w:b/>
          <w:bCs/>
          <w:vertAlign w:val="subscript"/>
          <w:lang w:eastAsia="zh-CN"/>
        </w:rPr>
        <w:t>,max</w:t>
      </w:r>
      <w:proofErr w:type="gramEnd"/>
      <w:r w:rsidRPr="00AA6CBD">
        <w:rPr>
          <w:rFonts w:eastAsia="Batang"/>
          <w:b/>
          <w:bCs/>
          <w:lang w:eastAsia="zh-CN"/>
        </w:rPr>
        <w:t>´</w:t>
      </w:r>
      <w:r w:rsidRPr="006B1DC1">
        <w:rPr>
          <w:rFonts w:eastAsia="Batang"/>
          <w:b/>
          <w:bCs/>
          <w:lang w:eastAsia="zh-CN"/>
        </w:rPr>
        <w:t xml:space="preserve">, </w:t>
      </w:r>
      <w:r w:rsidRPr="00AA6CBD">
        <w:rPr>
          <w:rFonts w:eastAsia="Batang"/>
          <w:b/>
          <w:bCs/>
          <w:lang w:eastAsia="zh-CN"/>
        </w:rPr>
        <w:t>L</w:t>
      </w:r>
      <w:r w:rsidRPr="00AA6CBD">
        <w:rPr>
          <w:rFonts w:eastAsia="Batang"/>
          <w:b/>
          <w:bCs/>
          <w:vertAlign w:val="subscript"/>
          <w:lang w:eastAsia="zh-CN"/>
        </w:rPr>
        <w:t>2</w:t>
      </w:r>
      <w:r w:rsidRPr="006B1DC1">
        <w:rPr>
          <w:rFonts w:eastAsia="Batang"/>
          <w:b/>
          <w:bCs/>
          <w:vertAlign w:val="subscript"/>
          <w:lang w:eastAsia="zh-CN"/>
        </w:rPr>
        <w:t xml:space="preserve">,max </w:t>
      </w:r>
      <w:r w:rsidRPr="006B1DC1">
        <w:rPr>
          <w:rFonts w:eastAsia="Batang"/>
          <w:b/>
          <w:bCs/>
          <w:lang w:eastAsia="zh-CN"/>
        </w:rPr>
        <w:t xml:space="preserve">, and </w:t>
      </w:r>
      <w:r w:rsidRPr="00AA6CBD">
        <w:rPr>
          <w:rFonts w:eastAsia="Batang"/>
          <w:b/>
          <w:bCs/>
          <w:lang w:eastAsia="zh-CN"/>
        </w:rPr>
        <w:t>L</w:t>
      </w:r>
      <w:r w:rsidRPr="006B1DC1">
        <w:rPr>
          <w:rFonts w:eastAsia="Batang"/>
          <w:b/>
          <w:bCs/>
          <w:vertAlign w:val="subscript"/>
          <w:lang w:eastAsia="zh-CN"/>
        </w:rPr>
        <w:t xml:space="preserve">3,max </w:t>
      </w:r>
      <w:r w:rsidRPr="006B1DC1">
        <w:rPr>
          <w:rFonts w:eastAsia="Batang"/>
          <w:b/>
          <w:bCs/>
          <w:lang w:eastAsia="zh-CN"/>
        </w:rPr>
        <w:t xml:space="preserve">are the same as those in the HO definition. </w:t>
      </w:r>
    </w:p>
    <w:p w14:paraId="4B7C0144" w14:textId="79356AEF" w:rsidR="00804DAC" w:rsidRPr="009A13A2" w:rsidRDefault="009A13A2" w:rsidP="00804DAC">
      <w:pPr>
        <w:rPr>
          <w:b/>
          <w:bCs/>
        </w:rPr>
      </w:pPr>
      <w:r w:rsidRPr="00223ACF">
        <w:rPr>
          <w:b/>
          <w:bCs/>
        </w:rPr>
        <w:t xml:space="preserve">Proposal </w:t>
      </w:r>
      <w:r>
        <w:rPr>
          <w:b/>
          <w:bCs/>
        </w:rPr>
        <w:t>2</w:t>
      </w:r>
      <w:r w:rsidRPr="00223ACF">
        <w:rPr>
          <w:b/>
          <w:bCs/>
        </w:rPr>
        <w:t xml:space="preserve">. For PSCell addition/release interruptions in Scenario B of NR-U, UE is allowed of up to 1 subframe in synchronous EN-DC or 2 subframes in asynchronous EN-DC on PCell and activated SCells in MCG if configured during the RRC reconfiguration procedure. This interruption is for both uplink and downlink of PCell. </w:t>
      </w:r>
    </w:p>
    <w:p w14:paraId="6CA35E06" w14:textId="77777777" w:rsidR="009A13A2" w:rsidRPr="00323D5A" w:rsidRDefault="009A13A2" w:rsidP="009A13A2">
      <w:pPr>
        <w:autoSpaceDE w:val="0"/>
        <w:autoSpaceDN w:val="0"/>
        <w:adjustRightInd w:val="0"/>
        <w:spacing w:after="0"/>
        <w:rPr>
          <w:b/>
          <w:bCs/>
          <w:color w:val="000000"/>
          <w:lang w:val="en-US" w:eastAsia="ko-KR"/>
        </w:rPr>
      </w:pPr>
      <w:r w:rsidRPr="007D3BDF">
        <w:rPr>
          <w:b/>
          <w:bCs/>
          <w:lang w:val="en-US"/>
        </w:rPr>
        <w:t xml:space="preserve">Proposal 3. </w:t>
      </w:r>
      <w:r w:rsidRPr="00323D5A">
        <w:rPr>
          <w:b/>
          <w:bCs/>
          <w:color w:val="000000"/>
          <w:lang w:val="en-US" w:eastAsia="ko-KR"/>
        </w:rPr>
        <w:t>NR</w:t>
      </w:r>
      <w:r w:rsidRPr="007D3BDF">
        <w:rPr>
          <w:b/>
          <w:bCs/>
          <w:color w:val="000000"/>
          <w:lang w:val="en-US" w:eastAsia="ko-KR"/>
        </w:rPr>
        <w:t>-U</w:t>
      </w:r>
      <w:r w:rsidRPr="00323D5A">
        <w:rPr>
          <w:b/>
          <w:bCs/>
          <w:color w:val="000000"/>
          <w:lang w:val="en-US" w:eastAsia="ko-KR"/>
        </w:rPr>
        <w:t xml:space="preserve"> PSCell is known if it has been meeting the following conditions: </w:t>
      </w:r>
    </w:p>
    <w:p w14:paraId="525AFAFF" w14:textId="77777777" w:rsidR="009A13A2" w:rsidRPr="007D3BDF" w:rsidRDefault="009A13A2" w:rsidP="009A13A2">
      <w:pPr>
        <w:autoSpaceDE w:val="0"/>
        <w:autoSpaceDN w:val="0"/>
        <w:adjustRightInd w:val="0"/>
        <w:spacing w:after="0"/>
        <w:rPr>
          <w:b/>
          <w:bCs/>
          <w:color w:val="000000"/>
          <w:lang w:val="en-US" w:eastAsia="ko-KR"/>
        </w:rPr>
      </w:pPr>
    </w:p>
    <w:p w14:paraId="075BFB5B" w14:textId="77777777" w:rsidR="009A13A2" w:rsidRPr="00323D5A" w:rsidRDefault="009A13A2" w:rsidP="009A13A2">
      <w:pPr>
        <w:autoSpaceDE w:val="0"/>
        <w:autoSpaceDN w:val="0"/>
        <w:adjustRightInd w:val="0"/>
        <w:spacing w:after="0"/>
        <w:rPr>
          <w:b/>
          <w:bCs/>
          <w:color w:val="000000"/>
          <w:lang w:val="en-US" w:eastAsia="ko-KR"/>
        </w:rPr>
      </w:pPr>
      <w:r w:rsidRPr="00323D5A">
        <w:rPr>
          <w:b/>
          <w:bCs/>
          <w:color w:val="000000"/>
          <w:lang w:val="en-US" w:eastAsia="ko-KR"/>
        </w:rPr>
        <w:t>During the last [5] seconds before the reception of the NR</w:t>
      </w:r>
      <w:r w:rsidRPr="007D3BDF">
        <w:rPr>
          <w:b/>
          <w:bCs/>
          <w:color w:val="000000"/>
          <w:lang w:val="en-US" w:eastAsia="ko-KR"/>
        </w:rPr>
        <w:t>-U</w:t>
      </w:r>
      <w:r w:rsidRPr="00323D5A">
        <w:rPr>
          <w:b/>
          <w:bCs/>
          <w:color w:val="000000"/>
          <w:lang w:val="en-US" w:eastAsia="ko-KR"/>
        </w:rPr>
        <w:t xml:space="preserve"> PSCell configuration command: </w:t>
      </w:r>
    </w:p>
    <w:p w14:paraId="6EC6890E" w14:textId="77777777" w:rsidR="009A13A2" w:rsidRPr="007D3BDF" w:rsidRDefault="009A13A2" w:rsidP="009A13A2">
      <w:pPr>
        <w:autoSpaceDE w:val="0"/>
        <w:autoSpaceDN w:val="0"/>
        <w:adjustRightInd w:val="0"/>
        <w:spacing w:after="0"/>
        <w:rPr>
          <w:b/>
          <w:bCs/>
          <w:color w:val="000000"/>
          <w:lang w:val="en-US" w:eastAsia="ko-KR"/>
        </w:rPr>
      </w:pPr>
    </w:p>
    <w:p w14:paraId="5184C45D" w14:textId="77777777" w:rsidR="009A13A2" w:rsidRPr="007D3BDF" w:rsidRDefault="009A13A2" w:rsidP="009A13A2">
      <w:pPr>
        <w:pStyle w:val="ListParagraph"/>
        <w:numPr>
          <w:ilvl w:val="0"/>
          <w:numId w:val="37"/>
        </w:numPr>
        <w:autoSpaceDE w:val="0"/>
        <w:autoSpaceDN w:val="0"/>
        <w:adjustRightInd w:val="0"/>
        <w:rPr>
          <w:b/>
          <w:bCs/>
          <w:color w:val="000000"/>
          <w:sz w:val="20"/>
          <w:szCs w:val="20"/>
          <w:lang w:eastAsia="ko-KR"/>
        </w:rPr>
      </w:pPr>
      <w:r w:rsidRPr="007D3BDF">
        <w:rPr>
          <w:b/>
          <w:bCs/>
          <w:color w:val="000000"/>
          <w:sz w:val="20"/>
          <w:szCs w:val="20"/>
          <w:lang w:eastAsia="ko-KR"/>
        </w:rPr>
        <w:t xml:space="preserve">the UE has sent a valid measurement report for the NR-U PSCell being configured and </w:t>
      </w:r>
    </w:p>
    <w:p w14:paraId="6D6DFB60" w14:textId="77777777" w:rsidR="009A13A2" w:rsidRPr="007D3BDF" w:rsidRDefault="009A13A2" w:rsidP="009A13A2">
      <w:pPr>
        <w:pStyle w:val="ListParagraph"/>
        <w:numPr>
          <w:ilvl w:val="0"/>
          <w:numId w:val="37"/>
        </w:numPr>
        <w:rPr>
          <w:b/>
          <w:bCs/>
          <w:sz w:val="20"/>
          <w:szCs w:val="20"/>
        </w:rPr>
      </w:pPr>
      <w:r w:rsidRPr="007D3BDF">
        <w:rPr>
          <w:b/>
          <w:bCs/>
          <w:color w:val="000000"/>
          <w:sz w:val="20"/>
          <w:szCs w:val="20"/>
          <w:lang w:eastAsia="ko-KR"/>
        </w:rPr>
        <w:t xml:space="preserve">One of the SSBs measured from the NR-U PSCell being configured remains detectable according to the cell identification conditions specified in section X of TS 38.133 (inter-frequency </w:t>
      </w:r>
      <w:r>
        <w:rPr>
          <w:b/>
          <w:bCs/>
          <w:color w:val="000000"/>
          <w:sz w:val="20"/>
          <w:szCs w:val="20"/>
          <w:lang w:eastAsia="ko-KR"/>
        </w:rPr>
        <w:t xml:space="preserve">accuracy </w:t>
      </w:r>
      <w:r w:rsidRPr="007D3BDF">
        <w:rPr>
          <w:b/>
          <w:bCs/>
          <w:color w:val="000000"/>
          <w:sz w:val="20"/>
          <w:szCs w:val="20"/>
          <w:lang w:eastAsia="ko-KR"/>
        </w:rPr>
        <w:t>measurements in NR-U)</w:t>
      </w:r>
    </w:p>
    <w:p w14:paraId="2F5178AE" w14:textId="77777777" w:rsidR="009A13A2" w:rsidRPr="007D3BDF" w:rsidRDefault="009A13A2" w:rsidP="009A13A2">
      <w:pPr>
        <w:pStyle w:val="ListParagraph"/>
        <w:rPr>
          <w:b/>
          <w:bCs/>
          <w:sz w:val="20"/>
          <w:szCs w:val="20"/>
        </w:rPr>
      </w:pPr>
    </w:p>
    <w:p w14:paraId="638F66C7" w14:textId="77777777" w:rsidR="009A13A2" w:rsidRPr="00F44B08" w:rsidRDefault="009A13A2" w:rsidP="009A13A2">
      <w:pPr>
        <w:rPr>
          <w:b/>
          <w:bCs/>
          <w:lang w:val="en-US"/>
        </w:rPr>
      </w:pPr>
      <w:r w:rsidRPr="007D3BDF">
        <w:rPr>
          <w:b/>
          <w:bCs/>
        </w:rPr>
        <w:t xml:space="preserve">One of the SSBs measured from NR-U PSCell being configured also remains detectable during the NR-U PSCell configuration delay according to the cell identification conditions specified in section X of TS 38.133 (inter-frequency </w:t>
      </w:r>
      <w:r>
        <w:rPr>
          <w:b/>
          <w:bCs/>
        </w:rPr>
        <w:t xml:space="preserve">accuracy </w:t>
      </w:r>
      <w:r w:rsidRPr="007D3BDF">
        <w:rPr>
          <w:b/>
          <w:bCs/>
        </w:rPr>
        <w:t>measurements in NR-U)</w:t>
      </w:r>
    </w:p>
    <w:p w14:paraId="5E332F1D" w14:textId="77777777" w:rsidR="009A13A2" w:rsidRPr="00804DAC" w:rsidRDefault="009A13A2" w:rsidP="00804DAC">
      <w:pPr>
        <w:rPr>
          <w:lang w:val="en-US"/>
        </w:rPr>
      </w:pPr>
    </w:p>
    <w:p w14:paraId="0C633F9D" w14:textId="0528610C" w:rsidR="00797CE5" w:rsidRDefault="00797CE5" w:rsidP="006050F7">
      <w:pPr>
        <w:pStyle w:val="Heading1"/>
        <w:numPr>
          <w:ilvl w:val="0"/>
          <w:numId w:val="0"/>
        </w:numPr>
        <w:rPr>
          <w:lang w:val="en-US"/>
        </w:rPr>
      </w:pPr>
      <w:r>
        <w:rPr>
          <w:lang w:val="en-US"/>
        </w:rPr>
        <w:lastRenderedPageBreak/>
        <w:t>References</w:t>
      </w:r>
    </w:p>
    <w:p w14:paraId="791FB7F6" w14:textId="48A55C88" w:rsidR="003F0BF9" w:rsidRPr="003F0BF9" w:rsidRDefault="003F0BF9" w:rsidP="003F0BF9">
      <w:pPr>
        <w:rPr>
          <w:lang w:val="en-US"/>
        </w:rPr>
      </w:pPr>
      <w:r>
        <w:rPr>
          <w:lang w:val="en-US"/>
        </w:rPr>
        <w:t>[1] R4-1910551</w:t>
      </w:r>
    </w:p>
    <w:p w14:paraId="7B142946" w14:textId="318AB61C" w:rsidR="00BF31AD" w:rsidRDefault="008372E9" w:rsidP="00797CE5">
      <w:pPr>
        <w:rPr>
          <w:lang w:val="en-US"/>
        </w:rPr>
      </w:pPr>
      <w:r>
        <w:rPr>
          <w:lang w:val="en-US"/>
        </w:rPr>
        <w:t>[2] R4-1908488</w:t>
      </w: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8CA5E" w14:textId="77777777" w:rsidR="00F077B4" w:rsidRDefault="00F077B4">
      <w:r>
        <w:separator/>
      </w:r>
    </w:p>
  </w:endnote>
  <w:endnote w:type="continuationSeparator" w:id="0">
    <w:p w14:paraId="404BD5A5" w14:textId="77777777" w:rsidR="00F077B4" w:rsidRDefault="00F0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21F58" w14:textId="77777777" w:rsidR="00F077B4" w:rsidRDefault="00F077B4">
      <w:r>
        <w:separator/>
      </w:r>
    </w:p>
  </w:footnote>
  <w:footnote w:type="continuationSeparator" w:id="0">
    <w:p w14:paraId="6BC92DA0" w14:textId="77777777" w:rsidR="00F077B4" w:rsidRDefault="00F077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0"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673EE"/>
    <w:multiLevelType w:val="hybridMultilevel"/>
    <w:tmpl w:val="AA2A8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BA4220"/>
    <w:multiLevelType w:val="hybridMultilevel"/>
    <w:tmpl w:val="C870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3F71599"/>
    <w:multiLevelType w:val="hybridMultilevel"/>
    <w:tmpl w:val="A4F49D3C"/>
    <w:lvl w:ilvl="0" w:tplc="B868F19C">
      <w:start w:val="1"/>
      <w:numFmt w:val="bullet"/>
      <w:lvlText w:val="•"/>
      <w:lvlJc w:val="left"/>
      <w:pPr>
        <w:tabs>
          <w:tab w:val="num" w:pos="360"/>
        </w:tabs>
        <w:ind w:left="360" w:hanging="360"/>
      </w:pPr>
      <w:rPr>
        <w:rFonts w:ascii="Arial" w:hAnsi="Arial" w:hint="default"/>
      </w:rPr>
    </w:lvl>
    <w:lvl w:ilvl="1" w:tplc="B2062EA6" w:tentative="1">
      <w:start w:val="1"/>
      <w:numFmt w:val="bullet"/>
      <w:lvlText w:val="•"/>
      <w:lvlJc w:val="left"/>
      <w:pPr>
        <w:tabs>
          <w:tab w:val="num" w:pos="1080"/>
        </w:tabs>
        <w:ind w:left="1080" w:hanging="360"/>
      </w:pPr>
      <w:rPr>
        <w:rFonts w:ascii="Arial" w:hAnsi="Arial" w:hint="default"/>
      </w:rPr>
    </w:lvl>
    <w:lvl w:ilvl="2" w:tplc="E6B06CEE" w:tentative="1">
      <w:start w:val="1"/>
      <w:numFmt w:val="bullet"/>
      <w:lvlText w:val="•"/>
      <w:lvlJc w:val="left"/>
      <w:pPr>
        <w:tabs>
          <w:tab w:val="num" w:pos="1800"/>
        </w:tabs>
        <w:ind w:left="1800" w:hanging="360"/>
      </w:pPr>
      <w:rPr>
        <w:rFonts w:ascii="Arial" w:hAnsi="Arial" w:hint="default"/>
      </w:rPr>
    </w:lvl>
    <w:lvl w:ilvl="3" w:tplc="5DC25392" w:tentative="1">
      <w:start w:val="1"/>
      <w:numFmt w:val="bullet"/>
      <w:lvlText w:val="•"/>
      <w:lvlJc w:val="left"/>
      <w:pPr>
        <w:tabs>
          <w:tab w:val="num" w:pos="2520"/>
        </w:tabs>
        <w:ind w:left="2520" w:hanging="360"/>
      </w:pPr>
      <w:rPr>
        <w:rFonts w:ascii="Arial" w:hAnsi="Arial" w:hint="default"/>
      </w:rPr>
    </w:lvl>
    <w:lvl w:ilvl="4" w:tplc="6076FD38" w:tentative="1">
      <w:start w:val="1"/>
      <w:numFmt w:val="bullet"/>
      <w:lvlText w:val="•"/>
      <w:lvlJc w:val="left"/>
      <w:pPr>
        <w:tabs>
          <w:tab w:val="num" w:pos="3240"/>
        </w:tabs>
        <w:ind w:left="3240" w:hanging="360"/>
      </w:pPr>
      <w:rPr>
        <w:rFonts w:ascii="Arial" w:hAnsi="Arial" w:hint="default"/>
      </w:rPr>
    </w:lvl>
    <w:lvl w:ilvl="5" w:tplc="FA58C994" w:tentative="1">
      <w:start w:val="1"/>
      <w:numFmt w:val="bullet"/>
      <w:lvlText w:val="•"/>
      <w:lvlJc w:val="left"/>
      <w:pPr>
        <w:tabs>
          <w:tab w:val="num" w:pos="3960"/>
        </w:tabs>
        <w:ind w:left="3960" w:hanging="360"/>
      </w:pPr>
      <w:rPr>
        <w:rFonts w:ascii="Arial" w:hAnsi="Arial" w:hint="default"/>
      </w:rPr>
    </w:lvl>
    <w:lvl w:ilvl="6" w:tplc="E8C0CFBE" w:tentative="1">
      <w:start w:val="1"/>
      <w:numFmt w:val="bullet"/>
      <w:lvlText w:val="•"/>
      <w:lvlJc w:val="left"/>
      <w:pPr>
        <w:tabs>
          <w:tab w:val="num" w:pos="4680"/>
        </w:tabs>
        <w:ind w:left="4680" w:hanging="360"/>
      </w:pPr>
      <w:rPr>
        <w:rFonts w:ascii="Arial" w:hAnsi="Arial" w:hint="default"/>
      </w:rPr>
    </w:lvl>
    <w:lvl w:ilvl="7" w:tplc="2710DB3C" w:tentative="1">
      <w:start w:val="1"/>
      <w:numFmt w:val="bullet"/>
      <w:lvlText w:val="•"/>
      <w:lvlJc w:val="left"/>
      <w:pPr>
        <w:tabs>
          <w:tab w:val="num" w:pos="5400"/>
        </w:tabs>
        <w:ind w:left="5400" w:hanging="360"/>
      </w:pPr>
      <w:rPr>
        <w:rFonts w:ascii="Arial" w:hAnsi="Arial" w:hint="default"/>
      </w:rPr>
    </w:lvl>
    <w:lvl w:ilvl="8" w:tplc="0D8CFCB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33"/>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8"/>
  </w:num>
  <w:num w:numId="9">
    <w:abstractNumId w:val="20"/>
  </w:num>
  <w:num w:numId="10">
    <w:abstractNumId w:val="4"/>
  </w:num>
  <w:num w:numId="11">
    <w:abstractNumId w:val="17"/>
  </w:num>
  <w:num w:numId="12">
    <w:abstractNumId w:val="7"/>
  </w:num>
  <w:num w:numId="13">
    <w:abstractNumId w:val="16"/>
  </w:num>
  <w:num w:numId="14">
    <w:abstractNumId w:val="2"/>
  </w:num>
  <w:num w:numId="15">
    <w:abstractNumId w:val="35"/>
  </w:num>
  <w:num w:numId="16">
    <w:abstractNumId w:val="25"/>
  </w:num>
  <w:num w:numId="17">
    <w:abstractNumId w:val="9"/>
  </w:num>
  <w:num w:numId="18">
    <w:abstractNumId w:val="34"/>
  </w:num>
  <w:num w:numId="19">
    <w:abstractNumId w:val="24"/>
  </w:num>
  <w:num w:numId="20">
    <w:abstractNumId w:val="15"/>
  </w:num>
  <w:num w:numId="21">
    <w:abstractNumId w:val="26"/>
  </w:num>
  <w:num w:numId="22">
    <w:abstractNumId w:val="23"/>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7"/>
  </w:num>
  <w:num w:numId="26">
    <w:abstractNumId w:val="31"/>
  </w:num>
  <w:num w:numId="27">
    <w:abstractNumId w:val="6"/>
  </w:num>
  <w:num w:numId="28">
    <w:abstractNumId w:val="28"/>
  </w:num>
  <w:num w:numId="29">
    <w:abstractNumId w:val="18"/>
  </w:num>
  <w:num w:numId="30">
    <w:abstractNumId w:val="14"/>
  </w:num>
  <w:num w:numId="31">
    <w:abstractNumId w:val="22"/>
  </w:num>
  <w:num w:numId="32">
    <w:abstractNumId w:val="10"/>
  </w:num>
  <w:num w:numId="33">
    <w:abstractNumId w:val="3"/>
  </w:num>
  <w:num w:numId="34">
    <w:abstractNumId w:val="13"/>
  </w:num>
  <w:num w:numId="35">
    <w:abstractNumId w:val="21"/>
  </w:num>
  <w:num w:numId="36">
    <w:abstractNumId w:val="32"/>
  </w:num>
  <w:num w:numId="37">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0FD"/>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1E4F"/>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4A"/>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D5A"/>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BF9"/>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7E9"/>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77F"/>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1CCD"/>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170"/>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DC1"/>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1FEE"/>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9CF"/>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DF"/>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6B"/>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2E9"/>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3E"/>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3A2"/>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CBD"/>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444"/>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B1"/>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20"/>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7B4"/>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46"/>
    <w:rsid w:val="00F43BBB"/>
    <w:rsid w:val="00F43C3E"/>
    <w:rsid w:val="00F44626"/>
    <w:rsid w:val="00F44679"/>
    <w:rsid w:val="00F44B08"/>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498"/>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1925204">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02911230">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6445860">
      <w:bodyDiv w:val="1"/>
      <w:marLeft w:val="0"/>
      <w:marRight w:val="0"/>
      <w:marTop w:val="0"/>
      <w:marBottom w:val="0"/>
      <w:divBdr>
        <w:top w:val="none" w:sz="0" w:space="0" w:color="auto"/>
        <w:left w:val="none" w:sz="0" w:space="0" w:color="auto"/>
        <w:bottom w:val="none" w:sz="0" w:space="0" w:color="auto"/>
        <w:right w:val="none" w:sz="0" w:space="0" w:color="auto"/>
      </w:divBdr>
      <w:divsChild>
        <w:div w:id="2046708321">
          <w:marLeft w:val="360"/>
          <w:marRight w:val="0"/>
          <w:marTop w:val="200"/>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7018462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4532461">
      <w:bodyDiv w:val="1"/>
      <w:marLeft w:val="0"/>
      <w:marRight w:val="0"/>
      <w:marTop w:val="0"/>
      <w:marBottom w:val="0"/>
      <w:divBdr>
        <w:top w:val="none" w:sz="0" w:space="0" w:color="auto"/>
        <w:left w:val="none" w:sz="0" w:space="0" w:color="auto"/>
        <w:bottom w:val="none" w:sz="0" w:space="0" w:color="auto"/>
        <w:right w:val="none" w:sz="0" w:space="0" w:color="auto"/>
      </w:divBdr>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9302380">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84779447">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194553">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B3833-4339-4B61-8D23-91B5A3BC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132</TotalTime>
  <Pages>5</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17</cp:revision>
  <cp:lastPrinted>2009-04-22T21:01:00Z</cp:lastPrinted>
  <dcterms:created xsi:type="dcterms:W3CDTF">2019-10-01T15:13:00Z</dcterms:created>
  <dcterms:modified xsi:type="dcterms:W3CDTF">2019-10-04T21:33:00Z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